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A8F5EF" w14:textId="77777777" w:rsidR="002E3BBF" w:rsidRDefault="002E3BBF" w:rsidP="000B15FC">
      <w:pPr>
        <w:spacing w:line="264" w:lineRule="auto"/>
        <w:jc w:val="center"/>
        <w:rPr>
          <w:b/>
        </w:rPr>
      </w:pPr>
    </w:p>
    <w:p w14:paraId="4DEFA5D1" w14:textId="3F3642EE" w:rsidR="000B15FC" w:rsidRPr="005D04D9" w:rsidRDefault="000B15FC" w:rsidP="000B15FC">
      <w:pPr>
        <w:spacing w:line="264" w:lineRule="auto"/>
        <w:jc w:val="center"/>
        <w:rPr>
          <w:b/>
        </w:rPr>
      </w:pPr>
      <w:r w:rsidRPr="005D04D9">
        <w:rPr>
          <w:b/>
        </w:rPr>
        <w:t>ZMLUVA   O POSKYTNUTÍ   NENÁVRATNÉHO FINANČNÉHO   PRÍSPEVKU</w:t>
      </w:r>
      <w:r w:rsidR="0087738C">
        <w:rPr>
          <w:b/>
        </w:rPr>
        <w:t xml:space="preserve"> (ďalej len „zmluva“)</w:t>
      </w:r>
    </w:p>
    <w:p w14:paraId="7DB93483" w14:textId="77777777" w:rsidR="000B15FC" w:rsidRDefault="000B15FC" w:rsidP="000B15FC">
      <w:pPr>
        <w:spacing w:line="264" w:lineRule="auto"/>
        <w:jc w:val="both"/>
        <w:rPr>
          <w:sz w:val="22"/>
          <w:szCs w:val="22"/>
        </w:rPr>
      </w:pPr>
    </w:p>
    <w:p w14:paraId="452093E1" w14:textId="77777777" w:rsidR="002E3BBF" w:rsidRPr="005D04D9" w:rsidRDefault="002E3BBF" w:rsidP="000B15FC">
      <w:pPr>
        <w:spacing w:line="264" w:lineRule="auto"/>
        <w:jc w:val="both"/>
        <w:rPr>
          <w:sz w:val="22"/>
          <w:szCs w:val="22"/>
        </w:rPr>
      </w:pPr>
    </w:p>
    <w:p w14:paraId="0DD5F62F" w14:textId="61C245DC" w:rsidR="000B15FC" w:rsidRDefault="000B15FC" w:rsidP="000B15FC">
      <w:pPr>
        <w:spacing w:line="264" w:lineRule="auto"/>
        <w:jc w:val="both"/>
        <w:rPr>
          <w:sz w:val="22"/>
          <w:szCs w:val="22"/>
        </w:rPr>
      </w:pPr>
      <w:r w:rsidRPr="005D04D9">
        <w:rPr>
          <w:sz w:val="22"/>
          <w:szCs w:val="22"/>
        </w:rPr>
        <w:t xml:space="preserve">TÁTO ZMLUVA O POSKYTNUTÍ NENÁVRATNÉHO FINANČNÉHO PRÍSPEVKU je uzavretá podľa § 269 odsek 2 zákona č. 513/1991 Zb. Obchodný zákonník v znení neskorších predpisov (ďalej len „Obchodný zákonník“), podľa § 25 zákona č. 292/2014 Z. z. o príspevku poskytovanom z európskych štrukturálnych a investičných fondov a o zmene a doplnení niektorých zákonov v znení neskorších predpisov (ďalej len ako „zákon o príspevku z EŠIF“) a podľa § 20 odsek 2 zákona </w:t>
      </w:r>
      <w:r w:rsidR="00124989">
        <w:rPr>
          <w:sz w:val="22"/>
          <w:szCs w:val="22"/>
        </w:rPr>
        <w:t xml:space="preserve">                   </w:t>
      </w:r>
      <w:r w:rsidRPr="005D04D9">
        <w:rPr>
          <w:sz w:val="22"/>
          <w:szCs w:val="22"/>
        </w:rPr>
        <w:t>č. 523/2004 Z. z. o rozpočtových pravidlách verejnej správy a o zmene a doplnení niektorých zákonov v znení neskorších predpisov (ďalej len „zákon o rozpočtových pravidlách“) medzi:</w:t>
      </w:r>
    </w:p>
    <w:p w14:paraId="74FEF1AB" w14:textId="77777777" w:rsidR="004A69B9" w:rsidRPr="005D04D9" w:rsidRDefault="004A69B9" w:rsidP="000B15FC">
      <w:pPr>
        <w:spacing w:line="264" w:lineRule="auto"/>
        <w:jc w:val="both"/>
        <w:rPr>
          <w:sz w:val="22"/>
          <w:szCs w:val="22"/>
        </w:rPr>
      </w:pPr>
    </w:p>
    <w:p w14:paraId="64521B93" w14:textId="77777777" w:rsidR="000B15FC" w:rsidRPr="005D04D9" w:rsidRDefault="000B15FC" w:rsidP="000B15FC">
      <w:pPr>
        <w:spacing w:line="264" w:lineRule="auto"/>
        <w:jc w:val="both"/>
        <w:rPr>
          <w:sz w:val="22"/>
          <w:szCs w:val="22"/>
        </w:rPr>
      </w:pPr>
    </w:p>
    <w:p w14:paraId="3CF8C094" w14:textId="77777777" w:rsidR="000B15FC" w:rsidRPr="005D04D9" w:rsidRDefault="000B15FC" w:rsidP="000B15FC">
      <w:pPr>
        <w:spacing w:line="264" w:lineRule="auto"/>
        <w:jc w:val="both"/>
        <w:rPr>
          <w:sz w:val="22"/>
          <w:szCs w:val="22"/>
        </w:rPr>
      </w:pPr>
      <w:r w:rsidRPr="005D04D9">
        <w:rPr>
          <w:b/>
          <w:sz w:val="22"/>
          <w:szCs w:val="22"/>
        </w:rPr>
        <w:t>Poskytovateľom</w:t>
      </w:r>
    </w:p>
    <w:p w14:paraId="2E00B001" w14:textId="77777777" w:rsidR="000B15FC" w:rsidRPr="005D04D9" w:rsidRDefault="000B15FC" w:rsidP="000B15FC">
      <w:pPr>
        <w:tabs>
          <w:tab w:val="left" w:pos="2340"/>
        </w:tabs>
        <w:spacing w:line="264" w:lineRule="auto"/>
        <w:ind w:left="708"/>
        <w:jc w:val="both"/>
        <w:rPr>
          <w:sz w:val="22"/>
          <w:szCs w:val="22"/>
        </w:rPr>
      </w:pPr>
      <w:r w:rsidRPr="005D04D9">
        <w:rPr>
          <w:sz w:val="22"/>
          <w:szCs w:val="22"/>
        </w:rPr>
        <w:t>názov:</w:t>
      </w:r>
      <w:r w:rsidRPr="005D04D9">
        <w:rPr>
          <w:sz w:val="22"/>
          <w:szCs w:val="22"/>
        </w:rPr>
        <w:tab/>
        <w:t>Ministerstvo pôdohospodárstva a rozvoja vidieka Slovenskej republiky</w:t>
      </w:r>
    </w:p>
    <w:p w14:paraId="6B6CDFB7" w14:textId="77777777" w:rsidR="000B15FC" w:rsidRPr="005D04D9" w:rsidRDefault="000B15FC" w:rsidP="000B15FC">
      <w:pPr>
        <w:tabs>
          <w:tab w:val="left" w:pos="2340"/>
        </w:tabs>
        <w:spacing w:line="264" w:lineRule="auto"/>
        <w:ind w:left="708"/>
        <w:jc w:val="both"/>
        <w:rPr>
          <w:sz w:val="22"/>
          <w:szCs w:val="22"/>
        </w:rPr>
      </w:pPr>
      <w:r w:rsidRPr="005D04D9">
        <w:rPr>
          <w:sz w:val="22"/>
          <w:szCs w:val="22"/>
        </w:rPr>
        <w:t xml:space="preserve">sídlo: </w:t>
      </w:r>
      <w:bookmarkStart w:id="0" w:name="OLE_LINK3"/>
      <w:bookmarkStart w:id="1" w:name="OLE_LINK4"/>
      <w:r w:rsidRPr="005D04D9">
        <w:rPr>
          <w:sz w:val="22"/>
          <w:szCs w:val="22"/>
        </w:rPr>
        <w:tab/>
      </w:r>
      <w:bookmarkEnd w:id="0"/>
      <w:bookmarkEnd w:id="1"/>
      <w:proofErr w:type="spellStart"/>
      <w:r w:rsidRPr="005D04D9">
        <w:rPr>
          <w:sz w:val="22"/>
          <w:szCs w:val="22"/>
        </w:rPr>
        <w:t>Dobrovičova</w:t>
      </w:r>
      <w:proofErr w:type="spellEnd"/>
      <w:r w:rsidRPr="005D04D9">
        <w:rPr>
          <w:sz w:val="22"/>
          <w:szCs w:val="22"/>
        </w:rPr>
        <w:t xml:space="preserve"> 12</w:t>
      </w:r>
      <w:r w:rsidR="00DB03B8">
        <w:rPr>
          <w:sz w:val="22"/>
          <w:szCs w:val="22"/>
        </w:rPr>
        <w:t>, 812 66 Bratislava</w:t>
      </w:r>
    </w:p>
    <w:p w14:paraId="4ACF6904" w14:textId="575EB27D" w:rsidR="000B15FC" w:rsidRPr="003C68AB" w:rsidRDefault="000B15FC" w:rsidP="000B15FC">
      <w:pPr>
        <w:tabs>
          <w:tab w:val="left" w:pos="2340"/>
        </w:tabs>
        <w:spacing w:line="264" w:lineRule="auto"/>
        <w:ind w:left="708"/>
        <w:jc w:val="both"/>
        <w:rPr>
          <w:sz w:val="22"/>
          <w:szCs w:val="22"/>
        </w:rPr>
      </w:pPr>
      <w:r w:rsidRPr="005D04D9">
        <w:rPr>
          <w:sz w:val="22"/>
          <w:szCs w:val="22"/>
        </w:rPr>
        <w:t xml:space="preserve">IČO: </w:t>
      </w:r>
      <w:r w:rsidRPr="005D04D9">
        <w:rPr>
          <w:sz w:val="22"/>
          <w:szCs w:val="22"/>
        </w:rPr>
        <w:tab/>
      </w:r>
      <w:r w:rsidRPr="003C68AB">
        <w:rPr>
          <w:sz w:val="22"/>
          <w:szCs w:val="22"/>
        </w:rPr>
        <w:t>00</w:t>
      </w:r>
      <w:r w:rsidR="00A426C1">
        <w:rPr>
          <w:sz w:val="22"/>
          <w:szCs w:val="22"/>
        </w:rPr>
        <w:t> </w:t>
      </w:r>
      <w:r w:rsidRPr="003C68AB">
        <w:rPr>
          <w:sz w:val="22"/>
          <w:szCs w:val="22"/>
        </w:rPr>
        <w:t>156</w:t>
      </w:r>
      <w:r w:rsidR="00A426C1">
        <w:rPr>
          <w:sz w:val="22"/>
          <w:szCs w:val="22"/>
        </w:rPr>
        <w:t xml:space="preserve"> </w:t>
      </w:r>
      <w:r w:rsidRPr="003C68AB">
        <w:rPr>
          <w:sz w:val="22"/>
          <w:szCs w:val="22"/>
        </w:rPr>
        <w:t>621</w:t>
      </w:r>
    </w:p>
    <w:p w14:paraId="11FC89E9" w14:textId="6A4ACEC8" w:rsidR="000B15FC" w:rsidRDefault="0087738C" w:rsidP="000B15FC">
      <w:pPr>
        <w:tabs>
          <w:tab w:val="left" w:pos="2340"/>
        </w:tabs>
        <w:spacing w:line="264" w:lineRule="auto"/>
        <w:ind w:left="708"/>
        <w:jc w:val="both"/>
        <w:rPr>
          <w:sz w:val="22"/>
          <w:szCs w:val="22"/>
        </w:rPr>
      </w:pPr>
      <w:r>
        <w:rPr>
          <w:sz w:val="22"/>
          <w:szCs w:val="22"/>
        </w:rPr>
        <w:t>zastúpený</w:t>
      </w:r>
      <w:r w:rsidR="000B15FC" w:rsidRPr="005D04D9">
        <w:rPr>
          <w:sz w:val="22"/>
          <w:szCs w:val="22"/>
        </w:rPr>
        <w:t xml:space="preserve">: </w:t>
      </w:r>
      <w:r w:rsidR="000B15FC" w:rsidRPr="005D04D9">
        <w:rPr>
          <w:sz w:val="22"/>
          <w:szCs w:val="22"/>
        </w:rPr>
        <w:tab/>
      </w:r>
      <w:r w:rsidR="00554054" w:rsidRPr="00C2362C">
        <w:rPr>
          <w:sz w:val="22"/>
          <w:szCs w:val="22"/>
        </w:rPr>
        <w:t>Prof. MVDr. Jozef Bíreš, DrSc.</w:t>
      </w:r>
      <w:r w:rsidR="00554054">
        <w:rPr>
          <w:sz w:val="22"/>
          <w:szCs w:val="22"/>
        </w:rPr>
        <w:t>, poverený minister</w:t>
      </w:r>
    </w:p>
    <w:p w14:paraId="292F2E55" w14:textId="77777777" w:rsidR="00EE5095" w:rsidRDefault="00EE5095" w:rsidP="000B15FC">
      <w:pPr>
        <w:tabs>
          <w:tab w:val="left" w:pos="2340"/>
        </w:tabs>
        <w:spacing w:line="264" w:lineRule="auto"/>
        <w:ind w:left="708"/>
        <w:jc w:val="both"/>
        <w:rPr>
          <w:sz w:val="22"/>
          <w:szCs w:val="22"/>
        </w:rPr>
      </w:pPr>
    </w:p>
    <w:p w14:paraId="53BD13C1" w14:textId="6F87200B" w:rsidR="000B15FC" w:rsidRDefault="003E57D4" w:rsidP="000B15FC">
      <w:pPr>
        <w:tabs>
          <w:tab w:val="left" w:pos="2340"/>
        </w:tabs>
        <w:spacing w:line="264" w:lineRule="auto"/>
        <w:ind w:left="708"/>
        <w:jc w:val="both"/>
        <w:rPr>
          <w:sz w:val="22"/>
          <w:szCs w:val="22"/>
        </w:rPr>
      </w:pPr>
      <w:r w:rsidDel="003E57D4">
        <w:rPr>
          <w:sz w:val="22"/>
          <w:szCs w:val="22"/>
        </w:rPr>
        <w:t xml:space="preserve"> </w:t>
      </w:r>
      <w:r w:rsidR="000B15FC" w:rsidRPr="005D04D9">
        <w:rPr>
          <w:sz w:val="22"/>
          <w:szCs w:val="22"/>
        </w:rPr>
        <w:t>(ďalej len „</w:t>
      </w:r>
      <w:r w:rsidR="000B15FC" w:rsidRPr="005D04D9">
        <w:rPr>
          <w:b/>
          <w:sz w:val="22"/>
          <w:szCs w:val="22"/>
        </w:rPr>
        <w:t>Poskytovateľ</w:t>
      </w:r>
      <w:r w:rsidR="000B15FC" w:rsidRPr="005D04D9">
        <w:rPr>
          <w:sz w:val="22"/>
          <w:szCs w:val="22"/>
        </w:rPr>
        <w:t xml:space="preserve">“) </w:t>
      </w:r>
    </w:p>
    <w:p w14:paraId="2DE54108" w14:textId="77777777" w:rsidR="00EE5095" w:rsidRDefault="00EE5095" w:rsidP="000B15FC">
      <w:pPr>
        <w:tabs>
          <w:tab w:val="left" w:pos="2340"/>
        </w:tabs>
        <w:spacing w:line="264" w:lineRule="auto"/>
        <w:ind w:left="708"/>
        <w:jc w:val="both"/>
        <w:rPr>
          <w:sz w:val="22"/>
          <w:szCs w:val="22"/>
        </w:rPr>
      </w:pPr>
    </w:p>
    <w:p w14:paraId="4F175A13" w14:textId="77777777" w:rsidR="004A69B9" w:rsidRPr="005D04D9" w:rsidRDefault="004A69B9" w:rsidP="000B15FC">
      <w:pPr>
        <w:tabs>
          <w:tab w:val="left" w:pos="2340"/>
        </w:tabs>
        <w:spacing w:line="264" w:lineRule="auto"/>
        <w:ind w:left="708"/>
        <w:jc w:val="both"/>
        <w:rPr>
          <w:sz w:val="22"/>
          <w:szCs w:val="22"/>
        </w:rPr>
      </w:pPr>
    </w:p>
    <w:p w14:paraId="17ABA623" w14:textId="77777777" w:rsidR="000B15FC" w:rsidRPr="005D04D9" w:rsidRDefault="000B15FC" w:rsidP="000B15FC">
      <w:pPr>
        <w:spacing w:line="264" w:lineRule="auto"/>
        <w:jc w:val="both"/>
        <w:rPr>
          <w:sz w:val="22"/>
          <w:szCs w:val="22"/>
        </w:rPr>
      </w:pPr>
      <w:r w:rsidRPr="005D04D9">
        <w:rPr>
          <w:sz w:val="22"/>
          <w:szCs w:val="22"/>
        </w:rPr>
        <w:t>a</w:t>
      </w:r>
    </w:p>
    <w:p w14:paraId="2F114A15" w14:textId="4C03E8E6" w:rsidR="000B15FC" w:rsidRDefault="000B15FC" w:rsidP="000B15FC">
      <w:pPr>
        <w:spacing w:line="264" w:lineRule="auto"/>
        <w:jc w:val="both"/>
        <w:rPr>
          <w:sz w:val="22"/>
          <w:szCs w:val="22"/>
        </w:rPr>
      </w:pPr>
    </w:p>
    <w:p w14:paraId="4D0A8E14" w14:textId="77777777" w:rsidR="00EE5095" w:rsidRPr="005D04D9" w:rsidRDefault="00EE5095" w:rsidP="000B15FC">
      <w:pPr>
        <w:spacing w:line="264" w:lineRule="auto"/>
        <w:jc w:val="both"/>
        <w:rPr>
          <w:sz w:val="22"/>
          <w:szCs w:val="22"/>
        </w:rPr>
      </w:pPr>
    </w:p>
    <w:p w14:paraId="58C8827E" w14:textId="77777777" w:rsidR="004A69B9" w:rsidRDefault="004A69B9" w:rsidP="000B15FC">
      <w:pPr>
        <w:spacing w:line="264" w:lineRule="auto"/>
        <w:jc w:val="both"/>
        <w:rPr>
          <w:b/>
          <w:sz w:val="22"/>
          <w:szCs w:val="22"/>
        </w:rPr>
      </w:pPr>
    </w:p>
    <w:p w14:paraId="4553D867" w14:textId="66976347" w:rsidR="000B15FC" w:rsidRPr="005D04D9" w:rsidRDefault="000B15FC" w:rsidP="000B15FC">
      <w:pPr>
        <w:spacing w:line="264" w:lineRule="auto"/>
        <w:jc w:val="both"/>
        <w:rPr>
          <w:sz w:val="22"/>
          <w:szCs w:val="22"/>
        </w:rPr>
      </w:pPr>
      <w:r w:rsidRPr="005D04D9">
        <w:rPr>
          <w:b/>
          <w:sz w:val="22"/>
          <w:szCs w:val="22"/>
        </w:rPr>
        <w:t>Prijímateľom</w:t>
      </w:r>
    </w:p>
    <w:p w14:paraId="3CA1B9EA" w14:textId="2C249917" w:rsidR="000B15FC" w:rsidRPr="005D04D9" w:rsidRDefault="000B15FC" w:rsidP="000B15FC">
      <w:pPr>
        <w:tabs>
          <w:tab w:val="left" w:pos="2340"/>
        </w:tabs>
        <w:spacing w:line="264" w:lineRule="auto"/>
        <w:ind w:left="708"/>
        <w:jc w:val="both"/>
        <w:rPr>
          <w:sz w:val="22"/>
          <w:szCs w:val="22"/>
        </w:rPr>
      </w:pPr>
      <w:r w:rsidRPr="005D04D9">
        <w:rPr>
          <w:sz w:val="22"/>
          <w:szCs w:val="22"/>
        </w:rPr>
        <w:t>názov:</w:t>
      </w:r>
      <w:r w:rsidRPr="005D04D9">
        <w:rPr>
          <w:sz w:val="22"/>
          <w:szCs w:val="22"/>
        </w:rPr>
        <w:tab/>
      </w:r>
      <w:proofErr w:type="spellStart"/>
      <w:r w:rsidR="00B762F6">
        <w:rPr>
          <w:sz w:val="22"/>
          <w:szCs w:val="22"/>
        </w:rPr>
        <w:t>Farming</w:t>
      </w:r>
      <w:proofErr w:type="spellEnd"/>
      <w:r w:rsidR="00B762F6">
        <w:rPr>
          <w:sz w:val="22"/>
          <w:szCs w:val="22"/>
        </w:rPr>
        <w:t xml:space="preserve"> </w:t>
      </w:r>
      <w:proofErr w:type="spellStart"/>
      <w:r w:rsidR="00B762F6">
        <w:rPr>
          <w:sz w:val="22"/>
          <w:szCs w:val="22"/>
        </w:rPr>
        <w:t>technologie</w:t>
      </w:r>
      <w:proofErr w:type="spellEnd"/>
      <w:r w:rsidR="00B762F6">
        <w:rPr>
          <w:sz w:val="22"/>
          <w:szCs w:val="22"/>
        </w:rPr>
        <w:t xml:space="preserve"> Slovakia </w:t>
      </w:r>
      <w:proofErr w:type="spellStart"/>
      <w:r w:rsidR="00B762F6">
        <w:rPr>
          <w:sz w:val="22"/>
          <w:szCs w:val="22"/>
        </w:rPr>
        <w:t>s.r.o</w:t>
      </w:r>
      <w:proofErr w:type="spellEnd"/>
      <w:r w:rsidR="00B762F6">
        <w:rPr>
          <w:sz w:val="22"/>
          <w:szCs w:val="22"/>
        </w:rPr>
        <w:t>.</w:t>
      </w:r>
    </w:p>
    <w:p w14:paraId="23661F53" w14:textId="1F561092" w:rsidR="000B15FC" w:rsidRPr="005D04D9" w:rsidRDefault="000B15FC">
      <w:pPr>
        <w:tabs>
          <w:tab w:val="left" w:pos="2340"/>
        </w:tabs>
        <w:spacing w:line="264" w:lineRule="auto"/>
        <w:ind w:left="708"/>
        <w:jc w:val="both"/>
        <w:rPr>
          <w:sz w:val="22"/>
          <w:szCs w:val="22"/>
        </w:rPr>
      </w:pPr>
      <w:r w:rsidRPr="005D04D9">
        <w:rPr>
          <w:sz w:val="22"/>
          <w:szCs w:val="22"/>
        </w:rPr>
        <w:t>sídlo:</w:t>
      </w:r>
      <w:r w:rsidRPr="005D04D9">
        <w:rPr>
          <w:sz w:val="22"/>
          <w:szCs w:val="22"/>
        </w:rPr>
        <w:tab/>
      </w:r>
      <w:r w:rsidR="00B762F6">
        <w:rPr>
          <w:sz w:val="22"/>
          <w:szCs w:val="22"/>
        </w:rPr>
        <w:t>Štefánikova 699, 905 01  Senica</w:t>
      </w:r>
    </w:p>
    <w:p w14:paraId="1FCC7A69" w14:textId="50649414" w:rsidR="000B15FC" w:rsidRPr="005800A1" w:rsidRDefault="000B15FC" w:rsidP="000B15FC">
      <w:pPr>
        <w:tabs>
          <w:tab w:val="left" w:pos="2340"/>
        </w:tabs>
        <w:spacing w:line="264" w:lineRule="auto"/>
        <w:ind w:left="708"/>
        <w:jc w:val="both"/>
        <w:rPr>
          <w:sz w:val="22"/>
          <w:szCs w:val="22"/>
        </w:rPr>
      </w:pPr>
      <w:r w:rsidRPr="005D04D9">
        <w:rPr>
          <w:sz w:val="22"/>
          <w:szCs w:val="22"/>
        </w:rPr>
        <w:t>IČO:</w:t>
      </w:r>
      <w:r w:rsidRPr="005D04D9">
        <w:rPr>
          <w:sz w:val="22"/>
          <w:szCs w:val="22"/>
        </w:rPr>
        <w:tab/>
      </w:r>
      <w:r w:rsidR="00B762F6">
        <w:rPr>
          <w:sz w:val="22"/>
          <w:szCs w:val="22"/>
        </w:rPr>
        <w:t>47</w:t>
      </w:r>
      <w:r w:rsidR="00ED14B9" w:rsidRPr="00ED14B9">
        <w:rPr>
          <w:sz w:val="22"/>
          <w:szCs w:val="22"/>
        </w:rPr>
        <w:t xml:space="preserve"> </w:t>
      </w:r>
      <w:r w:rsidR="00B762F6">
        <w:rPr>
          <w:sz w:val="22"/>
          <w:szCs w:val="22"/>
        </w:rPr>
        <w:t>126</w:t>
      </w:r>
      <w:r w:rsidR="00ED14B9" w:rsidRPr="00ED14B9">
        <w:rPr>
          <w:sz w:val="22"/>
          <w:szCs w:val="22"/>
        </w:rPr>
        <w:t xml:space="preserve"> </w:t>
      </w:r>
      <w:r w:rsidR="00B762F6">
        <w:rPr>
          <w:sz w:val="22"/>
          <w:szCs w:val="22"/>
        </w:rPr>
        <w:t>272</w:t>
      </w:r>
    </w:p>
    <w:p w14:paraId="0280DE06" w14:textId="3D9192FD" w:rsidR="00BA7F7D" w:rsidRPr="00886932" w:rsidRDefault="00BA7F7D" w:rsidP="00BA7F7D">
      <w:pPr>
        <w:tabs>
          <w:tab w:val="left" w:pos="2340"/>
        </w:tabs>
        <w:spacing w:line="264" w:lineRule="auto"/>
        <w:ind w:left="708"/>
        <w:jc w:val="both"/>
        <w:rPr>
          <w:rStyle w:val="tl4"/>
          <w:rFonts w:cstheme="minorBidi"/>
          <w:bCs/>
          <w:sz w:val="22"/>
        </w:rPr>
      </w:pPr>
      <w:r w:rsidRPr="005D04D9">
        <w:rPr>
          <w:sz w:val="22"/>
          <w:szCs w:val="22"/>
        </w:rPr>
        <w:t xml:space="preserve">IČ DPH: </w:t>
      </w:r>
      <w:r w:rsidRPr="005D04D9">
        <w:rPr>
          <w:sz w:val="22"/>
          <w:szCs w:val="22"/>
        </w:rPr>
        <w:tab/>
      </w:r>
      <w:r w:rsidR="00B762F6" w:rsidRPr="00ED14B9">
        <w:rPr>
          <w:sz w:val="22"/>
          <w:szCs w:val="22"/>
        </w:rPr>
        <w:t>SK</w:t>
      </w:r>
      <w:r w:rsidR="00B762F6">
        <w:rPr>
          <w:sz w:val="22"/>
          <w:szCs w:val="22"/>
        </w:rPr>
        <w:t>2023752742</w:t>
      </w:r>
    </w:p>
    <w:p w14:paraId="24D2316C" w14:textId="600D1CD3" w:rsidR="000B15FC" w:rsidRPr="005D04D9" w:rsidRDefault="000B15FC" w:rsidP="00183838">
      <w:pPr>
        <w:tabs>
          <w:tab w:val="left" w:pos="2340"/>
        </w:tabs>
        <w:spacing w:line="264" w:lineRule="auto"/>
        <w:ind w:left="2340" w:hanging="1632"/>
        <w:jc w:val="both"/>
        <w:rPr>
          <w:sz w:val="22"/>
          <w:szCs w:val="22"/>
        </w:rPr>
      </w:pPr>
      <w:r w:rsidRPr="005D04D9">
        <w:rPr>
          <w:sz w:val="22"/>
          <w:szCs w:val="22"/>
        </w:rPr>
        <w:t>zapísaný v:</w:t>
      </w:r>
      <w:r w:rsidRPr="005D04D9">
        <w:rPr>
          <w:sz w:val="22"/>
          <w:szCs w:val="22"/>
        </w:rPr>
        <w:tab/>
      </w:r>
      <w:r w:rsidR="00ED14B9" w:rsidRPr="00ED14B9">
        <w:rPr>
          <w:sz w:val="22"/>
          <w:szCs w:val="22"/>
        </w:rPr>
        <w:t xml:space="preserve">Obchodnom registri </w:t>
      </w:r>
      <w:r w:rsidR="00A10F84">
        <w:rPr>
          <w:sz w:val="22"/>
          <w:szCs w:val="22"/>
        </w:rPr>
        <w:t>Okresného súdu Trnava</w:t>
      </w:r>
      <w:r w:rsidR="00ED14B9" w:rsidRPr="00ED14B9">
        <w:rPr>
          <w:sz w:val="22"/>
          <w:szCs w:val="22"/>
        </w:rPr>
        <w:t xml:space="preserve">, oddiel: </w:t>
      </w:r>
      <w:proofErr w:type="spellStart"/>
      <w:r w:rsidR="00ED14B9" w:rsidRPr="00ED14B9">
        <w:rPr>
          <w:sz w:val="22"/>
          <w:szCs w:val="22"/>
        </w:rPr>
        <w:t>S</w:t>
      </w:r>
      <w:r w:rsidR="00B762F6">
        <w:rPr>
          <w:sz w:val="22"/>
          <w:szCs w:val="22"/>
        </w:rPr>
        <w:t>ro</w:t>
      </w:r>
      <w:proofErr w:type="spellEnd"/>
      <w:r w:rsidR="00ED14B9" w:rsidRPr="00ED14B9">
        <w:rPr>
          <w:sz w:val="22"/>
          <w:szCs w:val="22"/>
        </w:rPr>
        <w:t xml:space="preserve">, vložka č.: </w:t>
      </w:r>
      <w:r w:rsidR="00A10F84">
        <w:rPr>
          <w:sz w:val="22"/>
          <w:szCs w:val="22"/>
        </w:rPr>
        <w:t xml:space="preserve">  45277/T</w:t>
      </w:r>
    </w:p>
    <w:p w14:paraId="0D020042" w14:textId="41F6F2A2" w:rsidR="00ED14B9" w:rsidRDefault="0087738C" w:rsidP="00ED14B9">
      <w:pPr>
        <w:tabs>
          <w:tab w:val="left" w:pos="2340"/>
        </w:tabs>
        <w:spacing w:line="264" w:lineRule="auto"/>
        <w:ind w:left="708"/>
        <w:jc w:val="both"/>
        <w:rPr>
          <w:sz w:val="22"/>
          <w:szCs w:val="22"/>
        </w:rPr>
      </w:pPr>
      <w:r>
        <w:rPr>
          <w:sz w:val="22"/>
          <w:szCs w:val="22"/>
        </w:rPr>
        <w:t>zastúpený</w:t>
      </w:r>
      <w:r w:rsidR="00494451">
        <w:rPr>
          <w:sz w:val="22"/>
          <w:szCs w:val="22"/>
        </w:rPr>
        <w:t>:</w:t>
      </w:r>
      <w:r w:rsidR="000B15FC" w:rsidRPr="005D04D9">
        <w:rPr>
          <w:sz w:val="22"/>
          <w:szCs w:val="22"/>
        </w:rPr>
        <w:tab/>
      </w:r>
      <w:r w:rsidR="009D0B62">
        <w:rPr>
          <w:sz w:val="22"/>
          <w:szCs w:val="22"/>
        </w:rPr>
        <w:t>konatelia:</w:t>
      </w:r>
    </w:p>
    <w:p w14:paraId="1295BAF4" w14:textId="21993501" w:rsidR="002C18A6" w:rsidRDefault="002C18A6" w:rsidP="00ED14B9">
      <w:pPr>
        <w:tabs>
          <w:tab w:val="left" w:pos="2340"/>
        </w:tabs>
        <w:spacing w:line="264" w:lineRule="auto"/>
        <w:ind w:left="708"/>
        <w:jc w:val="both"/>
        <w:rPr>
          <w:sz w:val="22"/>
          <w:szCs w:val="22"/>
        </w:rPr>
      </w:pPr>
      <w:r>
        <w:rPr>
          <w:sz w:val="22"/>
          <w:szCs w:val="22"/>
        </w:rPr>
        <w:tab/>
      </w:r>
      <w:r w:rsidR="009D0B62">
        <w:rPr>
          <w:sz w:val="22"/>
          <w:szCs w:val="22"/>
        </w:rPr>
        <w:t xml:space="preserve">Ing. Tomáš </w:t>
      </w:r>
      <w:proofErr w:type="spellStart"/>
      <w:r w:rsidR="009D0B62">
        <w:rPr>
          <w:sz w:val="22"/>
          <w:szCs w:val="22"/>
        </w:rPr>
        <w:t>Kalous</w:t>
      </w:r>
      <w:proofErr w:type="spellEnd"/>
    </w:p>
    <w:p w14:paraId="0093892F" w14:textId="3E716C15" w:rsidR="00ED14B9" w:rsidRDefault="00ED14B9" w:rsidP="00ED14B9">
      <w:pPr>
        <w:tabs>
          <w:tab w:val="left" w:pos="2340"/>
        </w:tabs>
        <w:spacing w:line="264" w:lineRule="auto"/>
        <w:ind w:left="708"/>
        <w:jc w:val="both"/>
        <w:rPr>
          <w:sz w:val="22"/>
          <w:szCs w:val="22"/>
        </w:rPr>
      </w:pPr>
      <w:r>
        <w:rPr>
          <w:sz w:val="22"/>
          <w:szCs w:val="22"/>
        </w:rPr>
        <w:tab/>
      </w:r>
      <w:r w:rsidR="009D0B62">
        <w:rPr>
          <w:sz w:val="22"/>
          <w:szCs w:val="22"/>
        </w:rPr>
        <w:t xml:space="preserve">Marek </w:t>
      </w:r>
      <w:proofErr w:type="spellStart"/>
      <w:r w:rsidR="009D0B62">
        <w:rPr>
          <w:sz w:val="22"/>
          <w:szCs w:val="22"/>
        </w:rPr>
        <w:t>Butula</w:t>
      </w:r>
      <w:proofErr w:type="spellEnd"/>
      <w:r w:rsidRPr="003338E2">
        <w:rPr>
          <w:sz w:val="22"/>
          <w:szCs w:val="22"/>
        </w:rPr>
        <w:t xml:space="preserve"> </w:t>
      </w:r>
    </w:p>
    <w:p w14:paraId="63479880" w14:textId="33194690" w:rsidR="0083186E" w:rsidRDefault="00ED14B9">
      <w:pPr>
        <w:tabs>
          <w:tab w:val="left" w:pos="2340"/>
        </w:tabs>
        <w:spacing w:line="264" w:lineRule="auto"/>
        <w:ind w:left="708"/>
        <w:jc w:val="both"/>
        <w:rPr>
          <w:sz w:val="22"/>
          <w:szCs w:val="22"/>
        </w:rPr>
      </w:pPr>
      <w:r>
        <w:rPr>
          <w:sz w:val="22"/>
          <w:szCs w:val="22"/>
        </w:rPr>
        <w:tab/>
      </w:r>
      <w:r w:rsidR="009D0B62">
        <w:rPr>
          <w:sz w:val="22"/>
          <w:szCs w:val="22"/>
        </w:rPr>
        <w:t>Martin Podoba</w:t>
      </w:r>
    </w:p>
    <w:p w14:paraId="054FBC10" w14:textId="5E4DD16E" w:rsidR="0087738C" w:rsidRPr="0087738C" w:rsidRDefault="00494451" w:rsidP="007A487B">
      <w:pPr>
        <w:ind w:left="708"/>
        <w:jc w:val="both"/>
        <w:rPr>
          <w:sz w:val="22"/>
          <w:szCs w:val="22"/>
        </w:rPr>
      </w:pPr>
      <w:r>
        <w:rPr>
          <w:sz w:val="22"/>
          <w:szCs w:val="22"/>
        </w:rPr>
        <w:t>o</w:t>
      </w:r>
      <w:r w:rsidR="0087738C">
        <w:rPr>
          <w:sz w:val="22"/>
          <w:szCs w:val="22"/>
        </w:rPr>
        <w:t xml:space="preserve">soba oprávnená podpísať zmluvu: </w:t>
      </w:r>
      <w:r w:rsidR="0087738C" w:rsidRPr="0087738C">
        <w:rPr>
          <w:sz w:val="22"/>
          <w:szCs w:val="22"/>
        </w:rPr>
        <w:t xml:space="preserve"> Ing. </w:t>
      </w:r>
      <w:r w:rsidR="009D0B62">
        <w:rPr>
          <w:sz w:val="22"/>
          <w:szCs w:val="22"/>
        </w:rPr>
        <w:t>Martin Parízek</w:t>
      </w:r>
      <w:r w:rsidR="0087738C">
        <w:rPr>
          <w:sz w:val="22"/>
          <w:szCs w:val="22"/>
        </w:rPr>
        <w:t xml:space="preserve">, </w:t>
      </w:r>
      <w:r w:rsidR="009D0B62">
        <w:rPr>
          <w:sz w:val="22"/>
          <w:szCs w:val="22"/>
        </w:rPr>
        <w:t xml:space="preserve">na </w:t>
      </w:r>
      <w:r w:rsidR="0087738C" w:rsidRPr="0087738C">
        <w:rPr>
          <w:sz w:val="22"/>
          <w:szCs w:val="22"/>
        </w:rPr>
        <w:t xml:space="preserve">základe </w:t>
      </w:r>
      <w:r w:rsidR="009D0B62">
        <w:rPr>
          <w:sz w:val="22"/>
          <w:szCs w:val="22"/>
        </w:rPr>
        <w:t>Plnomocenstva</w:t>
      </w:r>
      <w:r w:rsidR="0087738C" w:rsidRPr="0087738C">
        <w:rPr>
          <w:sz w:val="22"/>
          <w:szCs w:val="22"/>
        </w:rPr>
        <w:t xml:space="preserve"> zo dňa </w:t>
      </w:r>
      <w:r w:rsidR="009D0B62">
        <w:rPr>
          <w:sz w:val="22"/>
          <w:szCs w:val="22"/>
        </w:rPr>
        <w:t>29</w:t>
      </w:r>
      <w:r w:rsidR="0087738C" w:rsidRPr="0087738C">
        <w:rPr>
          <w:sz w:val="22"/>
          <w:szCs w:val="22"/>
        </w:rPr>
        <w:t>.0</w:t>
      </w:r>
      <w:r w:rsidR="009D0B62">
        <w:rPr>
          <w:sz w:val="22"/>
          <w:szCs w:val="22"/>
        </w:rPr>
        <w:t>3</w:t>
      </w:r>
      <w:r w:rsidR="0087738C" w:rsidRPr="0087738C">
        <w:rPr>
          <w:sz w:val="22"/>
          <w:szCs w:val="22"/>
        </w:rPr>
        <w:t>.2023</w:t>
      </w:r>
    </w:p>
    <w:p w14:paraId="09A2C4E7" w14:textId="031F5079" w:rsidR="00494451" w:rsidRPr="0014709C" w:rsidRDefault="00494451" w:rsidP="00494451">
      <w:pPr>
        <w:tabs>
          <w:tab w:val="left" w:pos="2340"/>
        </w:tabs>
        <w:spacing w:line="264" w:lineRule="auto"/>
        <w:ind w:left="708"/>
        <w:jc w:val="both"/>
        <w:rPr>
          <w:sz w:val="22"/>
          <w:szCs w:val="22"/>
        </w:rPr>
      </w:pPr>
      <w:r w:rsidRPr="0014709C">
        <w:rPr>
          <w:sz w:val="22"/>
          <w:szCs w:val="22"/>
        </w:rPr>
        <w:t>bankové spojenie:</w:t>
      </w:r>
      <w:r w:rsidR="0083186E" w:rsidRPr="0014709C">
        <w:rPr>
          <w:sz w:val="22"/>
          <w:szCs w:val="22"/>
        </w:rPr>
        <w:t xml:space="preserve"> </w:t>
      </w:r>
      <w:r w:rsidR="00085266" w:rsidRPr="0014709C">
        <w:rPr>
          <w:sz w:val="22"/>
          <w:szCs w:val="22"/>
        </w:rPr>
        <w:t>Tatra banka, a.s.</w:t>
      </w:r>
    </w:p>
    <w:p w14:paraId="5C759241" w14:textId="29B0C2D0" w:rsidR="0087738C" w:rsidRDefault="00494451" w:rsidP="00A10F84">
      <w:pPr>
        <w:tabs>
          <w:tab w:val="left" w:pos="2340"/>
        </w:tabs>
        <w:spacing w:line="264" w:lineRule="auto"/>
        <w:ind w:left="708"/>
        <w:jc w:val="both"/>
        <w:rPr>
          <w:sz w:val="22"/>
          <w:szCs w:val="22"/>
        </w:rPr>
      </w:pPr>
      <w:r w:rsidRPr="0014709C">
        <w:rPr>
          <w:sz w:val="22"/>
          <w:szCs w:val="22"/>
        </w:rPr>
        <w:t>IBAN:</w:t>
      </w:r>
      <w:r w:rsidR="0083186E" w:rsidRPr="0014709C">
        <w:rPr>
          <w:sz w:val="22"/>
          <w:szCs w:val="22"/>
        </w:rPr>
        <w:tab/>
      </w:r>
      <w:r w:rsidR="0014709C" w:rsidRPr="0014709C">
        <w:rPr>
          <w:sz w:val="22"/>
          <w:szCs w:val="22"/>
        </w:rPr>
        <w:t xml:space="preserve"> SK3711000000002947155979</w:t>
      </w:r>
    </w:p>
    <w:p w14:paraId="0EDD9DE0" w14:textId="53C9FDCB" w:rsidR="0014709C" w:rsidRDefault="0014709C" w:rsidP="003545E1">
      <w:pPr>
        <w:tabs>
          <w:tab w:val="left" w:pos="2340"/>
        </w:tabs>
        <w:spacing w:line="264" w:lineRule="auto"/>
        <w:ind w:left="708"/>
        <w:jc w:val="both"/>
        <w:rPr>
          <w:sz w:val="22"/>
          <w:szCs w:val="22"/>
        </w:rPr>
      </w:pPr>
      <w:r>
        <w:rPr>
          <w:sz w:val="22"/>
          <w:szCs w:val="22"/>
        </w:rPr>
        <w:tab/>
        <w:t xml:space="preserve"> SK6011000000002949074419</w:t>
      </w:r>
    </w:p>
    <w:p w14:paraId="1A764D2A" w14:textId="77777777" w:rsidR="004A69B9" w:rsidRPr="005D04D9" w:rsidRDefault="004A69B9" w:rsidP="003338E2">
      <w:pPr>
        <w:tabs>
          <w:tab w:val="left" w:pos="2340"/>
        </w:tabs>
        <w:spacing w:line="264" w:lineRule="auto"/>
        <w:ind w:left="708"/>
        <w:jc w:val="both"/>
        <w:rPr>
          <w:sz w:val="22"/>
          <w:szCs w:val="22"/>
        </w:rPr>
      </w:pPr>
    </w:p>
    <w:p w14:paraId="23A8032E" w14:textId="77777777" w:rsidR="000B15FC" w:rsidRPr="005D04D9" w:rsidRDefault="000B15FC" w:rsidP="000B15FC">
      <w:pPr>
        <w:tabs>
          <w:tab w:val="left" w:pos="2340"/>
        </w:tabs>
        <w:spacing w:line="264" w:lineRule="auto"/>
        <w:ind w:left="708"/>
        <w:jc w:val="both"/>
        <w:rPr>
          <w:sz w:val="22"/>
          <w:szCs w:val="22"/>
        </w:rPr>
      </w:pPr>
      <w:r w:rsidRPr="005D04D9">
        <w:rPr>
          <w:sz w:val="22"/>
          <w:szCs w:val="22"/>
        </w:rPr>
        <w:t>(ďalej len „</w:t>
      </w:r>
      <w:r w:rsidRPr="005D04D9">
        <w:rPr>
          <w:b/>
          <w:sz w:val="22"/>
          <w:szCs w:val="22"/>
        </w:rPr>
        <w:t>Prijímateľ</w:t>
      </w:r>
      <w:r w:rsidRPr="005D04D9">
        <w:rPr>
          <w:sz w:val="22"/>
          <w:szCs w:val="22"/>
        </w:rPr>
        <w:t>“)</w:t>
      </w:r>
    </w:p>
    <w:p w14:paraId="7F8EC98F" w14:textId="77777777" w:rsidR="000B15FC" w:rsidRPr="005D04D9" w:rsidRDefault="000B15FC" w:rsidP="000B15FC">
      <w:pPr>
        <w:spacing w:line="264" w:lineRule="auto"/>
        <w:ind w:left="540"/>
        <w:jc w:val="both"/>
        <w:rPr>
          <w:sz w:val="22"/>
          <w:szCs w:val="22"/>
        </w:rPr>
      </w:pPr>
    </w:p>
    <w:p w14:paraId="7406D184" w14:textId="77777777" w:rsidR="004A69B9" w:rsidRDefault="004A69B9" w:rsidP="000B15FC">
      <w:pPr>
        <w:spacing w:line="264" w:lineRule="auto"/>
        <w:jc w:val="both"/>
        <w:rPr>
          <w:sz w:val="22"/>
          <w:szCs w:val="22"/>
        </w:rPr>
      </w:pPr>
    </w:p>
    <w:p w14:paraId="330E20A0" w14:textId="77777777" w:rsidR="004A69B9" w:rsidRDefault="004A69B9" w:rsidP="000B15FC">
      <w:pPr>
        <w:spacing w:line="264" w:lineRule="auto"/>
        <w:jc w:val="both"/>
        <w:rPr>
          <w:sz w:val="22"/>
          <w:szCs w:val="22"/>
        </w:rPr>
      </w:pPr>
    </w:p>
    <w:p w14:paraId="23D76897" w14:textId="425E346D" w:rsidR="000B15FC" w:rsidRPr="005D04D9" w:rsidRDefault="000B15FC" w:rsidP="000B15FC">
      <w:pPr>
        <w:spacing w:line="264" w:lineRule="auto"/>
        <w:jc w:val="both"/>
        <w:rPr>
          <w:sz w:val="22"/>
          <w:szCs w:val="22"/>
        </w:rPr>
      </w:pPr>
      <w:r w:rsidRPr="005D04D9">
        <w:rPr>
          <w:sz w:val="22"/>
          <w:szCs w:val="22"/>
        </w:rPr>
        <w:t>(Poskytovateľ a Prijímateľ sa pre účely tejto Zmluvy označujú ďalej spoločne aj ako „</w:t>
      </w:r>
      <w:r w:rsidRPr="005D04D9">
        <w:rPr>
          <w:b/>
          <w:sz w:val="22"/>
          <w:szCs w:val="22"/>
        </w:rPr>
        <w:t>Zmluvné strany</w:t>
      </w:r>
      <w:r w:rsidRPr="005D04D9">
        <w:rPr>
          <w:sz w:val="22"/>
          <w:szCs w:val="22"/>
        </w:rPr>
        <w:t>“ alebo jednotlivo „</w:t>
      </w:r>
      <w:r w:rsidRPr="005D04D9">
        <w:rPr>
          <w:b/>
          <w:sz w:val="22"/>
          <w:szCs w:val="22"/>
        </w:rPr>
        <w:t>Zmluvná strana</w:t>
      </w:r>
      <w:r w:rsidRPr="005D04D9">
        <w:rPr>
          <w:sz w:val="22"/>
          <w:szCs w:val="22"/>
        </w:rPr>
        <w:t>“)</w:t>
      </w:r>
    </w:p>
    <w:p w14:paraId="19D4233A" w14:textId="0F29C996" w:rsidR="000B15FC" w:rsidRDefault="000B15FC" w:rsidP="000B15FC">
      <w:pPr>
        <w:spacing w:before="120" w:line="264" w:lineRule="auto"/>
        <w:jc w:val="both"/>
        <w:rPr>
          <w:b/>
          <w:sz w:val="22"/>
          <w:szCs w:val="22"/>
        </w:rPr>
      </w:pPr>
    </w:p>
    <w:p w14:paraId="512741CE" w14:textId="1A6EB878" w:rsidR="004A69B9" w:rsidRDefault="004A69B9" w:rsidP="000B15FC">
      <w:pPr>
        <w:spacing w:before="120" w:line="264" w:lineRule="auto"/>
        <w:jc w:val="both"/>
        <w:rPr>
          <w:b/>
          <w:sz w:val="22"/>
          <w:szCs w:val="22"/>
        </w:rPr>
      </w:pPr>
    </w:p>
    <w:p w14:paraId="24029A8E" w14:textId="77777777" w:rsidR="000B15FC" w:rsidRPr="005D04D9" w:rsidRDefault="000B15FC" w:rsidP="000B15FC">
      <w:pPr>
        <w:spacing w:before="120" w:line="264" w:lineRule="auto"/>
        <w:jc w:val="both"/>
        <w:rPr>
          <w:b/>
          <w:sz w:val="22"/>
          <w:szCs w:val="22"/>
        </w:rPr>
      </w:pPr>
      <w:r w:rsidRPr="005D04D9">
        <w:rPr>
          <w:b/>
          <w:sz w:val="22"/>
          <w:szCs w:val="22"/>
        </w:rPr>
        <w:t>PREAMBULA</w:t>
      </w:r>
    </w:p>
    <w:p w14:paraId="12F003FE" w14:textId="5A69A141" w:rsidR="000B15FC" w:rsidRPr="005D04D9" w:rsidRDefault="000B15FC" w:rsidP="000B15FC">
      <w:pPr>
        <w:spacing w:before="120" w:line="264" w:lineRule="auto"/>
        <w:ind w:left="426" w:hanging="426"/>
        <w:jc w:val="both"/>
        <w:rPr>
          <w:sz w:val="22"/>
          <w:szCs w:val="22"/>
        </w:rPr>
      </w:pPr>
      <w:r w:rsidRPr="005D04D9">
        <w:rPr>
          <w:sz w:val="22"/>
          <w:szCs w:val="22"/>
        </w:rPr>
        <w:t>(A) Na základe vyhlásenej Výzvy na predkladanie žiadostí o poskytnutie nenávratného finančného príspevku (ďalej ako „</w:t>
      </w:r>
      <w:r w:rsidRPr="005D04D9">
        <w:rPr>
          <w:b/>
          <w:sz w:val="22"/>
          <w:szCs w:val="22"/>
        </w:rPr>
        <w:t>NFP</w:t>
      </w:r>
      <w:r w:rsidRPr="005D04D9">
        <w:rPr>
          <w:sz w:val="22"/>
          <w:szCs w:val="22"/>
        </w:rPr>
        <w:t xml:space="preserve">“), Poskytovateľ overil podmienky poskytnutia príspevku a rozhodol o žiadosti o poskytnutie NFP predloženej Prijímateľom (v postavení žiadateľa) podľa </w:t>
      </w:r>
      <w:r w:rsidR="00CC2E0A" w:rsidRPr="00CC2E0A">
        <w:rPr>
          <w:sz w:val="22"/>
          <w:szCs w:val="22"/>
        </w:rPr>
        <w:t xml:space="preserve">§ 57 prvá veta zákona o príspevku z EŠIF </w:t>
      </w:r>
      <w:r w:rsidRPr="005D04D9">
        <w:rPr>
          <w:sz w:val="22"/>
          <w:szCs w:val="22"/>
        </w:rPr>
        <w:t>tak, že vydal rozhodnutie o schválení žiadosti</w:t>
      </w:r>
      <w:r w:rsidR="00AC47B4">
        <w:rPr>
          <w:sz w:val="22"/>
          <w:szCs w:val="22"/>
        </w:rPr>
        <w:t xml:space="preserve"> o poskytnutie NFP</w:t>
      </w:r>
      <w:r w:rsidR="00E716BD">
        <w:rPr>
          <w:sz w:val="22"/>
          <w:szCs w:val="22"/>
        </w:rPr>
        <w:t xml:space="preserve">. </w:t>
      </w:r>
    </w:p>
    <w:p w14:paraId="1CD5E8EA" w14:textId="2B9D50FA" w:rsidR="000B15FC" w:rsidRPr="005D04D9" w:rsidRDefault="000B15FC" w:rsidP="000B15FC">
      <w:pPr>
        <w:spacing w:before="120" w:line="264" w:lineRule="auto"/>
        <w:ind w:left="426" w:hanging="426"/>
        <w:jc w:val="both"/>
        <w:rPr>
          <w:sz w:val="22"/>
          <w:szCs w:val="22"/>
        </w:rPr>
      </w:pPr>
      <w:r w:rsidRPr="005D04D9">
        <w:rPr>
          <w:sz w:val="22"/>
          <w:szCs w:val="22"/>
        </w:rPr>
        <w:t xml:space="preserve">(B) </w:t>
      </w:r>
      <w:r w:rsidRPr="00BC61C1">
        <w:rPr>
          <w:sz w:val="22"/>
          <w:szCs w:val="22"/>
        </w:rPr>
        <w:t xml:space="preserve">Zmluva o poskytnutí NFP sa uzatvára na základe a po nadobudnutí právoplatnosti </w:t>
      </w:r>
      <w:r w:rsidR="006923EC">
        <w:rPr>
          <w:sz w:val="22"/>
          <w:szCs w:val="22"/>
        </w:rPr>
        <w:t>R</w:t>
      </w:r>
      <w:r w:rsidR="00F57DD7" w:rsidRPr="00BC61C1">
        <w:rPr>
          <w:sz w:val="22"/>
          <w:szCs w:val="22"/>
        </w:rPr>
        <w:t xml:space="preserve">ozhodnutia </w:t>
      </w:r>
      <w:r w:rsidR="008641AF">
        <w:rPr>
          <w:sz w:val="22"/>
          <w:szCs w:val="22"/>
        </w:rPr>
        <w:t xml:space="preserve">o schválení žiadosti o poskytnutie </w:t>
      </w:r>
      <w:r w:rsidR="008641AF" w:rsidRPr="00F90A7B">
        <w:rPr>
          <w:sz w:val="22"/>
          <w:szCs w:val="22"/>
        </w:rPr>
        <w:t xml:space="preserve">NFP </w:t>
      </w:r>
      <w:r w:rsidR="00BF3FEF" w:rsidRPr="00F90A7B">
        <w:rPr>
          <w:sz w:val="22"/>
          <w:szCs w:val="22"/>
        </w:rPr>
        <w:t>č.</w:t>
      </w:r>
      <w:r w:rsidR="007B3191" w:rsidRPr="00F90A7B">
        <w:rPr>
          <w:sz w:val="22"/>
          <w:szCs w:val="22"/>
        </w:rPr>
        <w:t xml:space="preserve"> </w:t>
      </w:r>
      <w:r w:rsidR="00F90A7B" w:rsidRPr="00183838">
        <w:rPr>
          <w:sz w:val="22"/>
          <w:szCs w:val="22"/>
        </w:rPr>
        <w:t>17636</w:t>
      </w:r>
      <w:r w:rsidR="00ED14B9" w:rsidRPr="00183838">
        <w:rPr>
          <w:sz w:val="22"/>
          <w:szCs w:val="22"/>
        </w:rPr>
        <w:t>/202</w:t>
      </w:r>
      <w:r w:rsidR="00980F08" w:rsidRPr="00183838">
        <w:rPr>
          <w:sz w:val="22"/>
          <w:szCs w:val="22"/>
        </w:rPr>
        <w:t>3</w:t>
      </w:r>
      <w:r w:rsidR="007822CE" w:rsidRPr="00F90A7B">
        <w:rPr>
          <w:sz w:val="22"/>
          <w:szCs w:val="22"/>
        </w:rPr>
        <w:t xml:space="preserve"> </w:t>
      </w:r>
      <w:r w:rsidR="00BF3FEF" w:rsidRPr="00F90A7B">
        <w:rPr>
          <w:sz w:val="22"/>
          <w:szCs w:val="22"/>
        </w:rPr>
        <w:t xml:space="preserve">zo dňa </w:t>
      </w:r>
      <w:r w:rsidR="00F90A7B" w:rsidRPr="00183838">
        <w:rPr>
          <w:sz w:val="22"/>
          <w:szCs w:val="22"/>
        </w:rPr>
        <w:t>15</w:t>
      </w:r>
      <w:r w:rsidR="00BF3FEF" w:rsidRPr="00183838">
        <w:rPr>
          <w:sz w:val="22"/>
          <w:szCs w:val="22"/>
        </w:rPr>
        <w:t>.</w:t>
      </w:r>
      <w:r w:rsidR="00203376" w:rsidRPr="00183838">
        <w:rPr>
          <w:sz w:val="22"/>
          <w:szCs w:val="22"/>
        </w:rPr>
        <w:t>0</w:t>
      </w:r>
      <w:r w:rsidR="0045004D" w:rsidRPr="00183838">
        <w:rPr>
          <w:sz w:val="22"/>
          <w:szCs w:val="22"/>
        </w:rPr>
        <w:t>8</w:t>
      </w:r>
      <w:r w:rsidR="00ED14B9" w:rsidRPr="00183838">
        <w:rPr>
          <w:sz w:val="22"/>
          <w:szCs w:val="22"/>
        </w:rPr>
        <w:t>.202</w:t>
      </w:r>
      <w:r w:rsidR="00203376" w:rsidRPr="00183838">
        <w:rPr>
          <w:sz w:val="22"/>
          <w:szCs w:val="22"/>
        </w:rPr>
        <w:t>3</w:t>
      </w:r>
      <w:r w:rsidR="00171720" w:rsidRPr="00F90A7B">
        <w:rPr>
          <w:sz w:val="22"/>
          <w:szCs w:val="22"/>
        </w:rPr>
        <w:t xml:space="preserve">, </w:t>
      </w:r>
      <w:r w:rsidRPr="00F90A7B">
        <w:rPr>
          <w:sz w:val="22"/>
          <w:szCs w:val="22"/>
        </w:rPr>
        <w:t>v súlade s právnymi predpismi uvedenými v záhlaví tejto zmluvy, v dôsledku čoho je od momentu</w:t>
      </w:r>
      <w:r w:rsidRPr="00BC61C1">
        <w:rPr>
          <w:sz w:val="22"/>
          <w:szCs w:val="22"/>
        </w:rPr>
        <w:t xml:space="preserve"> uzavretia zmluvy o poskytnutí NFP vzťah medzi Poskytovateľom a Prijímateľom vzťahom súkromnoprávnym.</w:t>
      </w:r>
      <w:r w:rsidRPr="005D04D9">
        <w:rPr>
          <w:sz w:val="22"/>
          <w:szCs w:val="22"/>
        </w:rPr>
        <w:t xml:space="preserve"> </w:t>
      </w:r>
    </w:p>
    <w:p w14:paraId="555510FA" w14:textId="77777777" w:rsidR="000B15FC" w:rsidRPr="005D04D9" w:rsidRDefault="000B15FC" w:rsidP="000B15FC">
      <w:pPr>
        <w:spacing w:before="120" w:line="264" w:lineRule="auto"/>
        <w:ind w:left="426" w:hanging="426"/>
        <w:jc w:val="both"/>
        <w:rPr>
          <w:sz w:val="22"/>
          <w:szCs w:val="22"/>
        </w:rPr>
      </w:pPr>
    </w:p>
    <w:p w14:paraId="3B793AF6" w14:textId="77777777" w:rsidR="000B15FC" w:rsidRPr="005D04D9" w:rsidRDefault="000B15FC" w:rsidP="000B15FC">
      <w:pPr>
        <w:numPr>
          <w:ilvl w:val="0"/>
          <w:numId w:val="1"/>
        </w:numPr>
        <w:tabs>
          <w:tab w:val="left" w:pos="567"/>
        </w:tabs>
        <w:spacing w:before="120" w:line="264" w:lineRule="auto"/>
        <w:rPr>
          <w:b/>
          <w:sz w:val="22"/>
          <w:szCs w:val="22"/>
        </w:rPr>
      </w:pPr>
      <w:r w:rsidRPr="005D04D9">
        <w:rPr>
          <w:b/>
          <w:sz w:val="22"/>
          <w:szCs w:val="22"/>
        </w:rPr>
        <w:t>ÚVODNÉ USTANOVENIA</w:t>
      </w:r>
    </w:p>
    <w:p w14:paraId="34D7B7AD" w14:textId="77777777" w:rsidR="000B15FC" w:rsidRPr="005D04D9" w:rsidRDefault="000B15FC" w:rsidP="004264AC">
      <w:pPr>
        <w:numPr>
          <w:ilvl w:val="0"/>
          <w:numId w:val="14"/>
        </w:numPr>
        <w:tabs>
          <w:tab w:val="clear" w:pos="720"/>
          <w:tab w:val="num" w:pos="360"/>
        </w:tabs>
        <w:spacing w:before="120" w:line="264" w:lineRule="auto"/>
        <w:ind w:left="360"/>
        <w:jc w:val="both"/>
        <w:rPr>
          <w:sz w:val="22"/>
          <w:szCs w:val="22"/>
        </w:rPr>
      </w:pPr>
      <w:r w:rsidRPr="005D04D9">
        <w:rPr>
          <w:sz w:val="22"/>
          <w:szCs w:val="22"/>
        </w:rPr>
        <w:t>Zmluva o poskytnutí NFP využíva pre zvýšenie právnej istoty Zmluvných strán definície, ktoré sú uvedené v článku 1 prílohy č. 1 Zmluvy o poskytnutí NFP, ktorými sú všeobecné zmluvné podmienky (ďalej ako „</w:t>
      </w:r>
      <w:r w:rsidRPr="005D04D9">
        <w:rPr>
          <w:b/>
          <w:sz w:val="22"/>
          <w:szCs w:val="22"/>
        </w:rPr>
        <w:t>VZP</w:t>
      </w:r>
      <w:r w:rsidRPr="005D04D9">
        <w:rPr>
          <w:sz w:val="22"/>
          <w:szCs w:val="22"/>
        </w:rPr>
        <w:t xml:space="preserve">“). Definície uvedené v článku 1 VZP sa rovnako vzťahujú na celú Zmluvu o poskytnutí NFP, teda na text samotnej zmluvy ako aj VZP a ďalšie prílohy zmluvy. </w:t>
      </w:r>
    </w:p>
    <w:p w14:paraId="52AE2630" w14:textId="1D5A1895" w:rsidR="000B15FC" w:rsidRPr="005D04D9" w:rsidRDefault="000B15FC" w:rsidP="000B15FC">
      <w:pPr>
        <w:spacing w:before="120" w:line="264" w:lineRule="auto"/>
        <w:ind w:left="360" w:hanging="360"/>
        <w:jc w:val="both"/>
        <w:rPr>
          <w:sz w:val="22"/>
          <w:szCs w:val="22"/>
        </w:rPr>
      </w:pPr>
      <w:r w:rsidRPr="005D04D9">
        <w:rPr>
          <w:sz w:val="22"/>
          <w:szCs w:val="22"/>
        </w:rPr>
        <w:t xml:space="preserve">1.2 </w:t>
      </w:r>
      <w:r w:rsidRPr="005D04D9">
        <w:rPr>
          <w:bCs/>
          <w:sz w:val="22"/>
          <w:szCs w:val="22"/>
        </w:rPr>
        <w:t>Zmluvou o poskytnutí NFP sa označuje</w:t>
      </w:r>
      <w:r w:rsidRPr="005D04D9">
        <w:rPr>
          <w:b/>
          <w:bCs/>
          <w:sz w:val="22"/>
          <w:szCs w:val="22"/>
        </w:rPr>
        <w:t xml:space="preserve"> </w:t>
      </w:r>
      <w:r w:rsidRPr="005D04D9">
        <w:rPr>
          <w:bCs/>
          <w:sz w:val="22"/>
          <w:szCs w:val="22"/>
        </w:rPr>
        <w:t xml:space="preserve">táto zmluva a jej prílohy, v znení neskorších zmien a doplnení, ktorá bola uzatvorená medzi Prijímateľom a Poskytovateľom </w:t>
      </w:r>
      <w:r w:rsidRPr="005D04D9">
        <w:rPr>
          <w:sz w:val="22"/>
          <w:szCs w:val="22"/>
        </w:rPr>
        <w:t xml:space="preserve">podľa právnych predpisov uvedených v záhlaví označenia tejto zmluvy, </w:t>
      </w:r>
      <w:r w:rsidRPr="005D04D9">
        <w:rPr>
          <w:bCs/>
          <w:sz w:val="22"/>
          <w:szCs w:val="22"/>
        </w:rPr>
        <w:t>na základe vydaného rozhodnutia</w:t>
      </w:r>
      <w:r w:rsidR="00DB37A5">
        <w:rPr>
          <w:bCs/>
          <w:sz w:val="22"/>
          <w:szCs w:val="22"/>
        </w:rPr>
        <w:t xml:space="preserve"> o schválení žiadosti o poskytnutie NFP</w:t>
      </w:r>
      <w:r w:rsidR="00A3519C">
        <w:rPr>
          <w:bCs/>
          <w:sz w:val="22"/>
          <w:szCs w:val="22"/>
        </w:rPr>
        <w:t xml:space="preserve"> </w:t>
      </w:r>
      <w:r w:rsidRPr="00A3519C">
        <w:rPr>
          <w:bCs/>
          <w:sz w:val="22"/>
          <w:szCs w:val="22"/>
        </w:rPr>
        <w:t>podľa</w:t>
      </w:r>
      <w:r w:rsidR="00CC2E0A" w:rsidRPr="00CC2E0A">
        <w:t xml:space="preserve"> </w:t>
      </w:r>
      <w:r w:rsidR="00CC2E0A" w:rsidRPr="00CC2E0A">
        <w:rPr>
          <w:bCs/>
          <w:sz w:val="22"/>
          <w:szCs w:val="22"/>
        </w:rPr>
        <w:t>§ 57 prvá veta zákona o príspevku z EŠIF</w:t>
      </w:r>
      <w:r w:rsidRPr="00A3519C">
        <w:rPr>
          <w:bCs/>
          <w:sz w:val="22"/>
          <w:szCs w:val="22"/>
        </w:rPr>
        <w:t>.</w:t>
      </w:r>
      <w:r w:rsidRPr="005D04D9">
        <w:rPr>
          <w:bCs/>
          <w:sz w:val="22"/>
          <w:szCs w:val="22"/>
        </w:rPr>
        <w:t xml:space="preserve"> Pre úplnosť sa uvádza, že ak sa v texte uvádza „zmluva“ s malým začiatočným písmenom „z“, myslí sa tým táto zmluva bez jej príloh. Výnimku z uvedeného pravidla predstavuje označenie príloh zmluvy, kedy sa používa slovné spojenie „prílohy Zmluvy o poskytnutí NFP“, čo výlučne pre tento prípad zahŕňa aj modifikáciu obsahu pojmov podľa ods. 1.1 tohto článku. Prílohy uvedené v závere zmluvy pred podpismi Zmluvných strán tvoria neoddeliteľnú súčasť </w:t>
      </w:r>
      <w:r w:rsidRPr="005D04D9">
        <w:rPr>
          <w:sz w:val="22"/>
          <w:szCs w:val="22"/>
        </w:rPr>
        <w:t>Zmluvy o poskytnutí NFP.</w:t>
      </w:r>
    </w:p>
    <w:p w14:paraId="7DFBDE12" w14:textId="77777777" w:rsidR="000B15FC" w:rsidRPr="005D04D9" w:rsidRDefault="000B15FC" w:rsidP="000B15FC">
      <w:pPr>
        <w:spacing w:before="120" w:line="264" w:lineRule="auto"/>
        <w:ind w:left="360" w:hanging="360"/>
        <w:jc w:val="both"/>
        <w:rPr>
          <w:sz w:val="22"/>
          <w:szCs w:val="22"/>
        </w:rPr>
      </w:pPr>
      <w:r w:rsidRPr="005D04D9">
        <w:rPr>
          <w:sz w:val="22"/>
          <w:szCs w:val="22"/>
        </w:rPr>
        <w:t>1.3 S výnimkou odseku 1.1 tohto článku,  článku 1 odsek 3 VZP a kde kontext vyžaduje inak:</w:t>
      </w:r>
    </w:p>
    <w:p w14:paraId="42834230" w14:textId="77777777" w:rsidR="000B15FC" w:rsidRPr="005D04D9" w:rsidRDefault="000B15FC" w:rsidP="000B15FC">
      <w:pPr>
        <w:pStyle w:val="AOHead3"/>
        <w:spacing w:before="120" w:line="264" w:lineRule="auto"/>
      </w:pPr>
      <w:r w:rsidRPr="005D04D9">
        <w:t>pojmy uvedené s veľkým začiatočným písmenom a pojmy definované vo všeobecnom nariadení, Nariadeniach k jednotlivým EŠIF a v Implementačných nariadeniach majú taký istý význam, keď sú použité v Zmluve o poskytnutí NFP; v prípade rozdielnych definícií má prednosť definícia uvedená v Zmluve o poskytnutí NFP;</w:t>
      </w:r>
    </w:p>
    <w:p w14:paraId="408F09C6" w14:textId="77777777" w:rsidR="000B15FC" w:rsidRPr="005D04D9" w:rsidRDefault="000B15FC" w:rsidP="000B15FC">
      <w:pPr>
        <w:pStyle w:val="AOHead3"/>
        <w:spacing w:before="120" w:line="264" w:lineRule="auto"/>
      </w:pPr>
      <w:r w:rsidRPr="005D04D9">
        <w:t>pojmy uvedené s veľkým začiatočným písmenom majú ten istý význam v celej Zmluve o poskytnutí NFP, pričom ich význam sa zachováva aj v prípade, ak sa použijú v inom gramatickom alebo slovesnom tvare, alebo ak sa použijú s malým začiatočným písmenom, ak je z kontextu nepochybné, že ide o definovaný pojem;</w:t>
      </w:r>
    </w:p>
    <w:p w14:paraId="4A76BEB4" w14:textId="77777777" w:rsidR="000B15FC" w:rsidRPr="005D04D9" w:rsidRDefault="000B15FC" w:rsidP="000B15FC">
      <w:pPr>
        <w:pStyle w:val="AOHead3"/>
        <w:spacing w:before="120" w:line="264" w:lineRule="auto"/>
      </w:pPr>
      <w:r w:rsidRPr="005D04D9">
        <w:t>slová uvedené:</w:t>
      </w:r>
    </w:p>
    <w:p w14:paraId="487EEE0F" w14:textId="77777777" w:rsidR="000B15FC" w:rsidRPr="005D04D9" w:rsidRDefault="000B15FC" w:rsidP="000B15FC">
      <w:pPr>
        <w:pStyle w:val="AOHead4"/>
        <w:spacing w:before="120" w:line="264" w:lineRule="auto"/>
      </w:pPr>
      <w:r w:rsidRPr="005D04D9">
        <w:t>iba v jednotnom čísle zahŕňajú aj množné číslo a naopak;</w:t>
      </w:r>
    </w:p>
    <w:p w14:paraId="487F9A27" w14:textId="77777777" w:rsidR="000B15FC" w:rsidRPr="005D04D9" w:rsidRDefault="000B15FC" w:rsidP="000B15FC">
      <w:pPr>
        <w:pStyle w:val="AOHead4"/>
        <w:spacing w:before="120" w:line="264" w:lineRule="auto"/>
      </w:pPr>
      <w:r w:rsidRPr="005D04D9">
        <w:t>v jednom rode zahŕňajú aj iný rod;</w:t>
      </w:r>
    </w:p>
    <w:p w14:paraId="6249A8CD" w14:textId="77777777" w:rsidR="000B15FC" w:rsidRPr="005D04D9" w:rsidRDefault="000B15FC" w:rsidP="000B15FC">
      <w:pPr>
        <w:pStyle w:val="AOHead4"/>
        <w:spacing w:before="120" w:line="264" w:lineRule="auto"/>
      </w:pPr>
      <w:r w:rsidRPr="005D04D9">
        <w:t xml:space="preserve">iba ako osoby zahŕňajú fyzické aj právnické osoby a naopak; </w:t>
      </w:r>
    </w:p>
    <w:p w14:paraId="3EDDAA1F" w14:textId="77777777" w:rsidR="000B15FC" w:rsidRPr="005D04D9" w:rsidRDefault="000B15FC" w:rsidP="000B15FC">
      <w:pPr>
        <w:pStyle w:val="AOHead3"/>
        <w:spacing w:before="120" w:line="264" w:lineRule="auto"/>
      </w:pPr>
      <w:r w:rsidRPr="005D04D9">
        <w:lastRenderedPageBreak/>
        <w:t xml:space="preserve">akýkoľvek odkaz na Právne  predpisy  alebo právne akty EÚ, právne predpisy SR alebo Právne dokumenty, vrátane Systému riadenia EŠIF, odkazuje aj na akúkoľvek ich zmenu, </w:t>
      </w:r>
      <w:proofErr w:type="spellStart"/>
      <w:r w:rsidRPr="005D04D9">
        <w:t>t.j</w:t>
      </w:r>
      <w:proofErr w:type="spellEnd"/>
      <w:r w:rsidRPr="005D04D9">
        <w:t>.  použije sa vždy v platnom znení</w:t>
      </w:r>
      <w:r w:rsidR="008847A2">
        <w:t xml:space="preserve">, </w:t>
      </w:r>
      <w:r w:rsidR="008847A2" w:rsidRPr="00B033A7">
        <w:t xml:space="preserve">okrem prípadu, ak z Právnych predpisov alebo aktov EÚ alebo z Právnych predpisov SR vyplýva povinnosť uplatňovania ich ustanovení v znení platnom v určitom čase, napríklad v prípade štátnej pomoci/pomoci de </w:t>
      </w:r>
      <w:proofErr w:type="spellStart"/>
      <w:r w:rsidR="008847A2" w:rsidRPr="00B033A7">
        <w:t>minimis</w:t>
      </w:r>
      <w:proofErr w:type="spellEnd"/>
      <w:r w:rsidR="008847A2" w:rsidRPr="00B033A7">
        <w:t xml:space="preserve"> ku dňu poskytnutia pomoci</w:t>
      </w:r>
      <w:r w:rsidRPr="00B033A7">
        <w:t>;</w:t>
      </w:r>
    </w:p>
    <w:p w14:paraId="58D44572" w14:textId="77777777" w:rsidR="000B15FC" w:rsidRPr="005D04D9" w:rsidRDefault="000B15FC" w:rsidP="000B15FC">
      <w:pPr>
        <w:pStyle w:val="AOHead3"/>
        <w:spacing w:before="120" w:line="264" w:lineRule="auto"/>
      </w:pPr>
      <w:r w:rsidRPr="005D04D9">
        <w:t>nadpisy slúžia len pre väčšiu prehľadnosť Zmluvy o poskytnutí NFP a nemajú význam pri výklade tejto Zmluvy o poskytnutí NFP.</w:t>
      </w:r>
    </w:p>
    <w:p w14:paraId="62790C9D" w14:textId="77777777" w:rsidR="000B15FC" w:rsidRPr="005D04D9" w:rsidRDefault="000B15FC" w:rsidP="000B15FC">
      <w:pPr>
        <w:pStyle w:val="AOHead3"/>
        <w:numPr>
          <w:ilvl w:val="0"/>
          <w:numId w:val="0"/>
        </w:numPr>
        <w:spacing w:before="120" w:line="264" w:lineRule="auto"/>
        <w:ind w:left="540" w:hanging="540"/>
      </w:pPr>
      <w:r w:rsidRPr="005D04D9">
        <w:t xml:space="preserve">1.4 </w:t>
      </w:r>
      <w:r w:rsidRPr="005D04D9">
        <w:tab/>
        <w:t xml:space="preserve">V nadväznosti na </w:t>
      </w:r>
      <w:proofErr w:type="spellStart"/>
      <w:r w:rsidRPr="005D04D9">
        <w:t>ust</w:t>
      </w:r>
      <w:proofErr w:type="spellEnd"/>
      <w:r w:rsidRPr="005D04D9">
        <w:t xml:space="preserve">. § 273 Obchodného zákonníka súčasťou zmluvy sú VZP, v ktorých sa bližšie upravujú práva, povinnosti a postavenie Zmluvných strán, rôzne procesy pri poskytovaní NFP, monitorovanie a kontrola pri jeho čerpaní, riešenie Nezrovnalostí, ukladanie sankcií, spôsob platieb a s tým spojené otázky, ako aj ďalšie otázky, ktoré medzi Zmluvnými stranami môžu vzniknúť pri poskytovaní NFP podľa Zmluvy o poskytnutí NFP. Akákoľvek povinnosť vyplývajúca pre ktorúkoľvek Zmluvnú stranu z VZP je rovnako záväzná, ako keby bola obsiahnutá priamo v tejto zmluve. V prípade rozdielnej úpravy v tejto zmluve a vo VZP, má prednosť úprava obsiahnutá v tejto zmluve. </w:t>
      </w:r>
    </w:p>
    <w:p w14:paraId="58E5D9F2" w14:textId="77777777" w:rsidR="000B15FC" w:rsidRPr="005D04D9" w:rsidRDefault="000B15FC" w:rsidP="000B15FC">
      <w:pPr>
        <w:pStyle w:val="AOHead2"/>
        <w:numPr>
          <w:ilvl w:val="0"/>
          <w:numId w:val="0"/>
        </w:numPr>
        <w:spacing w:before="120" w:line="264" w:lineRule="auto"/>
        <w:rPr>
          <w:b w:val="0"/>
        </w:rPr>
      </w:pPr>
    </w:p>
    <w:p w14:paraId="04E6FCDF" w14:textId="77777777" w:rsidR="000B15FC" w:rsidRPr="005D04D9" w:rsidRDefault="000B15FC" w:rsidP="000B15FC">
      <w:pPr>
        <w:pStyle w:val="AOHead1"/>
        <w:tabs>
          <w:tab w:val="clear" w:pos="720"/>
          <w:tab w:val="num" w:pos="567"/>
        </w:tabs>
        <w:spacing w:before="120" w:line="264" w:lineRule="auto"/>
        <w:ind w:left="567" w:hanging="567"/>
      </w:pPr>
      <w:r w:rsidRPr="005D04D9">
        <w:t>PREDMET A ÚČEL ZMLUVY</w:t>
      </w:r>
    </w:p>
    <w:p w14:paraId="2C7FB654" w14:textId="77777777" w:rsidR="000B15FC" w:rsidRPr="005D04D9" w:rsidRDefault="000B15FC" w:rsidP="000B15FC">
      <w:pPr>
        <w:pStyle w:val="AOHead2"/>
        <w:tabs>
          <w:tab w:val="clear" w:pos="720"/>
          <w:tab w:val="num" w:pos="567"/>
        </w:tabs>
        <w:spacing w:before="120" w:line="264" w:lineRule="auto"/>
        <w:ind w:left="567" w:hanging="567"/>
        <w:rPr>
          <w:b w:val="0"/>
        </w:rPr>
      </w:pPr>
      <w:r w:rsidRPr="005D04D9">
        <w:rPr>
          <w:b w:val="0"/>
        </w:rPr>
        <w:t>Predmetom Zmluvy o poskytnutí NFP je úprava zmluvných podmienok, práv a povinností medzi Poskytovateľom a Prijímateľom pri poskytnutí NFP zo strany Poskytovateľa Prijímateľovi na Realizáciu aktivít Projektu, ktorý je predmetom Schválenej žiadosti o NFP:</w:t>
      </w:r>
    </w:p>
    <w:p w14:paraId="3A827AA6" w14:textId="48A7045A" w:rsidR="005800A1" w:rsidRDefault="000B15FC">
      <w:pPr>
        <w:tabs>
          <w:tab w:val="left" w:pos="2880"/>
        </w:tabs>
        <w:spacing w:before="120" w:line="264" w:lineRule="auto"/>
        <w:ind w:left="540"/>
        <w:jc w:val="both"/>
        <w:rPr>
          <w:sz w:val="22"/>
          <w:szCs w:val="22"/>
        </w:rPr>
      </w:pPr>
      <w:r w:rsidRPr="005D04D9">
        <w:rPr>
          <w:sz w:val="22"/>
          <w:szCs w:val="22"/>
        </w:rPr>
        <w:t>Názov projektu</w:t>
      </w:r>
      <w:r w:rsidRPr="005D04D9">
        <w:rPr>
          <w:sz w:val="22"/>
          <w:szCs w:val="22"/>
        </w:rPr>
        <w:tab/>
      </w:r>
      <w:r w:rsidRPr="005D04D9">
        <w:rPr>
          <w:sz w:val="22"/>
          <w:szCs w:val="22"/>
        </w:rPr>
        <w:tab/>
        <w:t>:</w:t>
      </w:r>
      <w:r w:rsidR="00ED14B9" w:rsidRPr="00ED14B9">
        <w:t xml:space="preserve"> </w:t>
      </w:r>
      <w:r w:rsidR="009A5654">
        <w:rPr>
          <w:sz w:val="22"/>
          <w:szCs w:val="22"/>
        </w:rPr>
        <w:t xml:space="preserve">Výstavba a technológia </w:t>
      </w:r>
      <w:proofErr w:type="spellStart"/>
      <w:r w:rsidR="009A5654">
        <w:rPr>
          <w:sz w:val="22"/>
          <w:szCs w:val="22"/>
        </w:rPr>
        <w:t>aquaponickej</w:t>
      </w:r>
      <w:proofErr w:type="spellEnd"/>
      <w:r w:rsidR="009A5654">
        <w:rPr>
          <w:sz w:val="22"/>
          <w:szCs w:val="22"/>
        </w:rPr>
        <w:t xml:space="preserve"> farmy</w:t>
      </w:r>
      <w:r w:rsidRPr="005D04D9">
        <w:rPr>
          <w:sz w:val="22"/>
          <w:szCs w:val="22"/>
        </w:rPr>
        <w:tab/>
      </w:r>
    </w:p>
    <w:p w14:paraId="3AA80CBE" w14:textId="4A5ED5C6" w:rsidR="000B15FC" w:rsidRPr="005D04D9" w:rsidRDefault="001B099F" w:rsidP="005800A1">
      <w:pPr>
        <w:tabs>
          <w:tab w:val="left" w:pos="2880"/>
        </w:tabs>
        <w:spacing w:before="120" w:line="264" w:lineRule="auto"/>
        <w:ind w:left="540"/>
        <w:jc w:val="both"/>
        <w:rPr>
          <w:sz w:val="22"/>
          <w:szCs w:val="22"/>
        </w:rPr>
      </w:pPr>
      <w:r>
        <w:rPr>
          <w:sz w:val="22"/>
          <w:szCs w:val="22"/>
        </w:rPr>
        <w:t>Kód projektu v ITMS2014+</w:t>
      </w:r>
      <w:r>
        <w:rPr>
          <w:sz w:val="22"/>
          <w:szCs w:val="22"/>
        </w:rPr>
        <w:tab/>
        <w:t xml:space="preserve">: </w:t>
      </w:r>
      <w:r w:rsidR="00D575D0">
        <w:rPr>
          <w:sz w:val="22"/>
          <w:szCs w:val="22"/>
        </w:rPr>
        <w:t>303021CZD1</w:t>
      </w:r>
    </w:p>
    <w:p w14:paraId="5BFDB814" w14:textId="333BE80B" w:rsidR="00841FF8" w:rsidRDefault="000B15FC" w:rsidP="000B15FC">
      <w:pPr>
        <w:spacing w:before="120" w:line="264" w:lineRule="auto"/>
        <w:ind w:left="540"/>
        <w:jc w:val="both"/>
        <w:rPr>
          <w:sz w:val="22"/>
          <w:szCs w:val="22"/>
        </w:rPr>
      </w:pPr>
      <w:r w:rsidRPr="005D04D9">
        <w:rPr>
          <w:sz w:val="22"/>
          <w:szCs w:val="22"/>
        </w:rPr>
        <w:t>Miesto realizácie projektu</w:t>
      </w:r>
      <w:r w:rsidRPr="005D04D9">
        <w:rPr>
          <w:sz w:val="22"/>
          <w:szCs w:val="22"/>
        </w:rPr>
        <w:tab/>
      </w:r>
      <w:r w:rsidRPr="00757F13">
        <w:rPr>
          <w:sz w:val="22"/>
          <w:szCs w:val="22"/>
        </w:rPr>
        <w:t xml:space="preserve">: </w:t>
      </w:r>
      <w:r w:rsidR="009A5654">
        <w:rPr>
          <w:sz w:val="22"/>
          <w:szCs w:val="22"/>
        </w:rPr>
        <w:t>Senica</w:t>
      </w:r>
    </w:p>
    <w:p w14:paraId="2F8BB60D" w14:textId="77777777" w:rsidR="000B15FC" w:rsidRPr="00E5350F" w:rsidRDefault="000B15FC" w:rsidP="000B15FC">
      <w:pPr>
        <w:spacing w:before="120" w:line="264" w:lineRule="auto"/>
        <w:ind w:left="540"/>
        <w:jc w:val="both"/>
        <w:rPr>
          <w:sz w:val="22"/>
          <w:szCs w:val="22"/>
        </w:rPr>
      </w:pPr>
      <w:r w:rsidRPr="008D470E">
        <w:rPr>
          <w:strike/>
          <w:sz w:val="22"/>
          <w:szCs w:val="22"/>
        </w:rPr>
        <w:t>Organizačná zložka zodpovedná za realizáciu projektu (ak je táto informácia relevantná)</w:t>
      </w:r>
      <w:r w:rsidRPr="00E5350F">
        <w:rPr>
          <w:rStyle w:val="Odkaznapoznmkupodiarou"/>
          <w:sz w:val="22"/>
          <w:szCs w:val="22"/>
        </w:rPr>
        <w:footnoteReference w:id="1"/>
      </w:r>
    </w:p>
    <w:p w14:paraId="1DD3E1F3" w14:textId="77777777" w:rsidR="000B15FC" w:rsidRPr="005D04D9" w:rsidRDefault="000B15FC" w:rsidP="000B15FC">
      <w:pPr>
        <w:spacing w:before="120" w:line="264" w:lineRule="auto"/>
        <w:ind w:left="4248" w:hanging="708"/>
        <w:jc w:val="both"/>
        <w:rPr>
          <w:sz w:val="22"/>
          <w:szCs w:val="22"/>
        </w:rPr>
      </w:pPr>
      <w:r w:rsidRPr="005D04D9">
        <w:rPr>
          <w:sz w:val="22"/>
          <w:szCs w:val="22"/>
        </w:rPr>
        <w:t xml:space="preserve">: </w:t>
      </w:r>
      <w:r w:rsidRPr="005D04D9">
        <w:rPr>
          <w:sz w:val="22"/>
          <w:szCs w:val="22"/>
        </w:rPr>
        <w:tab/>
        <w:t>-</w:t>
      </w:r>
    </w:p>
    <w:p w14:paraId="648FD6DB" w14:textId="77777777" w:rsidR="000B15FC" w:rsidRPr="00E5350F" w:rsidRDefault="000B15FC" w:rsidP="000B15FC">
      <w:pPr>
        <w:spacing w:before="120" w:line="264" w:lineRule="auto"/>
        <w:ind w:left="540"/>
        <w:jc w:val="both"/>
        <w:rPr>
          <w:sz w:val="22"/>
          <w:szCs w:val="22"/>
        </w:rPr>
      </w:pPr>
      <w:r w:rsidRPr="008D470E">
        <w:rPr>
          <w:strike/>
          <w:sz w:val="22"/>
          <w:szCs w:val="22"/>
        </w:rPr>
        <w:t>Užívateľ (ak je táto informácia relevantná)</w:t>
      </w:r>
      <w:r w:rsidRPr="00E5350F">
        <w:rPr>
          <w:rStyle w:val="Odkaznapoznmkupodiarou"/>
          <w:sz w:val="22"/>
          <w:szCs w:val="22"/>
        </w:rPr>
        <w:footnoteReference w:id="2"/>
      </w:r>
    </w:p>
    <w:p w14:paraId="7D327682" w14:textId="5B67C199" w:rsidR="000B15FC" w:rsidRPr="005D04D9" w:rsidRDefault="000B15FC" w:rsidP="000B15FC">
      <w:pPr>
        <w:spacing w:before="120" w:line="264" w:lineRule="auto"/>
        <w:ind w:left="4248" w:hanging="708"/>
        <w:jc w:val="both"/>
        <w:rPr>
          <w:sz w:val="22"/>
          <w:szCs w:val="22"/>
        </w:rPr>
      </w:pPr>
      <w:r w:rsidRPr="005D04D9">
        <w:rPr>
          <w:sz w:val="22"/>
          <w:szCs w:val="22"/>
        </w:rPr>
        <w:t xml:space="preserve">: </w:t>
      </w:r>
      <w:r w:rsidR="008D470E">
        <w:rPr>
          <w:sz w:val="22"/>
          <w:szCs w:val="22"/>
        </w:rPr>
        <w:tab/>
        <w:t>-</w:t>
      </w:r>
    </w:p>
    <w:p w14:paraId="13F94919" w14:textId="77777777" w:rsidR="000B15FC" w:rsidRPr="005D04D9" w:rsidRDefault="000B15FC" w:rsidP="000B15FC">
      <w:pPr>
        <w:spacing w:before="120" w:line="264" w:lineRule="auto"/>
        <w:ind w:left="4248" w:hanging="708"/>
        <w:jc w:val="both"/>
        <w:rPr>
          <w:sz w:val="22"/>
          <w:szCs w:val="22"/>
        </w:rPr>
      </w:pPr>
    </w:p>
    <w:p w14:paraId="5D75FEE6" w14:textId="1D537387" w:rsidR="000B15FC" w:rsidRPr="001467B8" w:rsidRDefault="001467B8" w:rsidP="00137F75">
      <w:pPr>
        <w:tabs>
          <w:tab w:val="left" w:pos="540"/>
          <w:tab w:val="left" w:pos="3119"/>
          <w:tab w:val="left" w:pos="3402"/>
          <w:tab w:val="left" w:pos="3544"/>
          <w:tab w:val="left" w:pos="3686"/>
        </w:tabs>
        <w:spacing w:before="120" w:line="264" w:lineRule="auto"/>
        <w:ind w:left="3686" w:hanging="3686"/>
        <w:jc w:val="both"/>
        <w:rPr>
          <w:rFonts w:eastAsia="SimSun"/>
          <w:sz w:val="22"/>
          <w:szCs w:val="22"/>
          <w:lang w:eastAsia="en-US"/>
        </w:rPr>
      </w:pPr>
      <w:r>
        <w:rPr>
          <w:sz w:val="22"/>
          <w:szCs w:val="22"/>
        </w:rPr>
        <w:tab/>
        <w:t>Výzva - kód Výzvy</w:t>
      </w:r>
      <w:r>
        <w:rPr>
          <w:sz w:val="22"/>
          <w:szCs w:val="22"/>
        </w:rPr>
        <w:tab/>
        <w:t xml:space="preserve">    </w:t>
      </w:r>
      <w:r w:rsidR="00137F75">
        <w:rPr>
          <w:sz w:val="22"/>
          <w:szCs w:val="22"/>
        </w:rPr>
        <w:t xml:space="preserve">   </w:t>
      </w:r>
      <w:r>
        <w:rPr>
          <w:sz w:val="22"/>
          <w:szCs w:val="22"/>
        </w:rPr>
        <w:t xml:space="preserve"> </w:t>
      </w:r>
      <w:r w:rsidR="000B15FC" w:rsidRPr="005D04D9">
        <w:rPr>
          <w:sz w:val="22"/>
          <w:szCs w:val="22"/>
        </w:rPr>
        <w:t>:</w:t>
      </w:r>
      <w:r w:rsidR="00675E1B">
        <w:rPr>
          <w:sz w:val="22"/>
          <w:szCs w:val="22"/>
        </w:rPr>
        <w:tab/>
      </w:r>
      <w:proofErr w:type="spellStart"/>
      <w:r w:rsidR="00CA2F44" w:rsidRPr="00762041">
        <w:rPr>
          <w:sz w:val="22"/>
          <w:szCs w:val="22"/>
        </w:rPr>
        <w:t>Recirkulačné</w:t>
      </w:r>
      <w:proofErr w:type="spellEnd"/>
      <w:r w:rsidR="00CA2F44" w:rsidRPr="00762041">
        <w:rPr>
          <w:sz w:val="22"/>
          <w:szCs w:val="22"/>
        </w:rPr>
        <w:t xml:space="preserve"> systémy</w:t>
      </w:r>
      <w:r w:rsidR="00636287" w:rsidRPr="00CA2F44">
        <w:rPr>
          <w:sz w:val="22"/>
          <w:szCs w:val="22"/>
        </w:rPr>
        <w:t xml:space="preserve"> - </w:t>
      </w:r>
      <w:r w:rsidR="008D470E" w:rsidRPr="00CA2F44">
        <w:rPr>
          <w:sz w:val="22"/>
          <w:szCs w:val="22"/>
        </w:rPr>
        <w:t>OPRH-AKVA-2.</w:t>
      </w:r>
      <w:r w:rsidR="00CA2F44" w:rsidRPr="00762041">
        <w:rPr>
          <w:sz w:val="22"/>
          <w:szCs w:val="22"/>
        </w:rPr>
        <w:t>3</w:t>
      </w:r>
      <w:r w:rsidR="008D470E" w:rsidRPr="00CA2F44">
        <w:rPr>
          <w:sz w:val="22"/>
          <w:szCs w:val="22"/>
        </w:rPr>
        <w:t>.1-A2-2018-0</w:t>
      </w:r>
      <w:r w:rsidR="00CA2F44" w:rsidRPr="00CA2F44">
        <w:rPr>
          <w:sz w:val="22"/>
          <w:szCs w:val="22"/>
        </w:rPr>
        <w:t>4</w:t>
      </w:r>
    </w:p>
    <w:p w14:paraId="12C0ADF3" w14:textId="0B9B1221" w:rsidR="000B15FC" w:rsidRPr="005D04D9" w:rsidRDefault="000B15FC" w:rsidP="00137F75">
      <w:pPr>
        <w:tabs>
          <w:tab w:val="left" w:pos="540"/>
          <w:tab w:val="left" w:pos="3544"/>
          <w:tab w:val="left" w:pos="3686"/>
        </w:tabs>
        <w:spacing w:before="120" w:line="264" w:lineRule="auto"/>
        <w:jc w:val="both"/>
        <w:rPr>
          <w:sz w:val="22"/>
          <w:szCs w:val="22"/>
        </w:rPr>
      </w:pPr>
      <w:r w:rsidRPr="005D04D9">
        <w:rPr>
          <w:sz w:val="22"/>
          <w:szCs w:val="22"/>
        </w:rPr>
        <w:tab/>
      </w:r>
      <w:r w:rsidRPr="00183838">
        <w:rPr>
          <w:sz w:val="22"/>
          <w:szCs w:val="22"/>
        </w:rPr>
        <w:t>Použitý systém financovania</w:t>
      </w:r>
      <w:r w:rsidRPr="00183838">
        <w:rPr>
          <w:sz w:val="22"/>
          <w:szCs w:val="22"/>
        </w:rPr>
        <w:tab/>
        <w:t>:</w:t>
      </w:r>
      <w:r w:rsidRPr="00C37F4F">
        <w:rPr>
          <w:sz w:val="22"/>
          <w:szCs w:val="22"/>
        </w:rPr>
        <w:t xml:space="preserve"> </w:t>
      </w:r>
      <w:r w:rsidR="003B2660" w:rsidRPr="00C37F4F">
        <w:rPr>
          <w:sz w:val="22"/>
          <w:szCs w:val="22"/>
        </w:rPr>
        <w:t>kombinácia</w:t>
      </w:r>
      <w:r w:rsidR="003B2660">
        <w:rPr>
          <w:sz w:val="22"/>
          <w:szCs w:val="22"/>
        </w:rPr>
        <w:t xml:space="preserve">: </w:t>
      </w:r>
      <w:proofErr w:type="spellStart"/>
      <w:r w:rsidR="003B2660">
        <w:rPr>
          <w:sz w:val="22"/>
          <w:szCs w:val="22"/>
        </w:rPr>
        <w:t>predfinancovanie</w:t>
      </w:r>
      <w:proofErr w:type="spellEnd"/>
      <w:r w:rsidR="003B2660">
        <w:rPr>
          <w:sz w:val="22"/>
          <w:szCs w:val="22"/>
        </w:rPr>
        <w:t xml:space="preserve"> a refundácia</w:t>
      </w:r>
    </w:p>
    <w:p w14:paraId="04DE0871" w14:textId="7309F7E0" w:rsidR="000B15FC" w:rsidRDefault="000B15FC" w:rsidP="000B15FC">
      <w:pPr>
        <w:spacing w:before="120" w:line="264" w:lineRule="auto"/>
        <w:ind w:left="540"/>
        <w:jc w:val="both"/>
        <w:rPr>
          <w:sz w:val="22"/>
          <w:szCs w:val="22"/>
        </w:rPr>
      </w:pPr>
      <w:r w:rsidRPr="005D04D9" w:rsidDel="00181FAC">
        <w:rPr>
          <w:sz w:val="22"/>
          <w:szCs w:val="22"/>
        </w:rPr>
        <w:t xml:space="preserve"> </w:t>
      </w:r>
      <w:r w:rsidRPr="005D04D9">
        <w:rPr>
          <w:sz w:val="22"/>
          <w:szCs w:val="22"/>
        </w:rPr>
        <w:t>(ďalej ako „</w:t>
      </w:r>
      <w:r w:rsidRPr="005D04D9">
        <w:rPr>
          <w:b/>
          <w:sz w:val="22"/>
          <w:szCs w:val="22"/>
        </w:rPr>
        <w:t>Projekt</w:t>
      </w:r>
      <w:r w:rsidRPr="005D04D9">
        <w:rPr>
          <w:sz w:val="22"/>
          <w:szCs w:val="22"/>
        </w:rPr>
        <w:t>“).</w:t>
      </w:r>
    </w:p>
    <w:p w14:paraId="60774C6D" w14:textId="5CC83F5F" w:rsidR="00F30C9F" w:rsidRPr="005D04D9" w:rsidRDefault="00F30C9F" w:rsidP="000B15FC">
      <w:pPr>
        <w:spacing w:before="120" w:line="264" w:lineRule="auto"/>
        <w:ind w:left="540"/>
        <w:jc w:val="both"/>
        <w:rPr>
          <w:sz w:val="22"/>
          <w:szCs w:val="22"/>
        </w:rPr>
      </w:pPr>
      <w:bookmarkStart w:id="2" w:name="_GoBack"/>
      <w:bookmarkEnd w:id="2"/>
    </w:p>
    <w:p w14:paraId="54F67D43" w14:textId="77777777" w:rsidR="000B15FC" w:rsidRPr="005D04D9" w:rsidRDefault="000B15FC" w:rsidP="000B15FC">
      <w:pPr>
        <w:pStyle w:val="AOHead2"/>
        <w:tabs>
          <w:tab w:val="clear" w:pos="720"/>
          <w:tab w:val="num" w:pos="567"/>
        </w:tabs>
        <w:spacing w:before="120" w:line="264" w:lineRule="auto"/>
        <w:ind w:left="567"/>
        <w:rPr>
          <w:b w:val="0"/>
        </w:rPr>
      </w:pPr>
      <w:r w:rsidRPr="005D04D9">
        <w:rPr>
          <w:b w:val="0"/>
        </w:rPr>
        <w:t>Účelom Zmluvy o poskytnutí NFP je spolufinancovanie schváleného Projektu Prijímateľa, a to poskytnutím NFP v rámci:</w:t>
      </w:r>
    </w:p>
    <w:p w14:paraId="0F30659C" w14:textId="77777777" w:rsidR="000B15FC" w:rsidRPr="005D04D9" w:rsidRDefault="000B15FC" w:rsidP="000B15FC">
      <w:pPr>
        <w:tabs>
          <w:tab w:val="left" w:pos="3544"/>
        </w:tabs>
        <w:spacing w:before="120" w:line="264" w:lineRule="auto"/>
        <w:ind w:left="3544" w:hanging="3004"/>
        <w:jc w:val="both"/>
        <w:rPr>
          <w:b/>
          <w:sz w:val="22"/>
          <w:szCs w:val="22"/>
        </w:rPr>
      </w:pPr>
      <w:r w:rsidRPr="005D04D9">
        <w:rPr>
          <w:sz w:val="22"/>
          <w:szCs w:val="22"/>
        </w:rPr>
        <w:t>Operačný program:</w:t>
      </w:r>
      <w:r w:rsidRPr="005D04D9">
        <w:rPr>
          <w:sz w:val="22"/>
          <w:szCs w:val="22"/>
        </w:rPr>
        <w:tab/>
        <w:t>303000 Operačný program Rybné hospodárstvo 2014 - 2020</w:t>
      </w:r>
    </w:p>
    <w:p w14:paraId="4EB6C539" w14:textId="77777777" w:rsidR="003E6F24" w:rsidRPr="005D04D9" w:rsidRDefault="000B15FC" w:rsidP="003E6F24">
      <w:pPr>
        <w:tabs>
          <w:tab w:val="left" w:pos="3544"/>
        </w:tabs>
        <w:spacing w:before="120" w:line="264" w:lineRule="auto"/>
        <w:ind w:left="3544" w:hanging="3004"/>
        <w:jc w:val="both"/>
        <w:rPr>
          <w:b/>
          <w:sz w:val="22"/>
          <w:szCs w:val="22"/>
        </w:rPr>
      </w:pPr>
      <w:r w:rsidRPr="005D04D9">
        <w:rPr>
          <w:sz w:val="22"/>
          <w:szCs w:val="22"/>
        </w:rPr>
        <w:t>Spolufinancovaný fondom:</w:t>
      </w:r>
      <w:r w:rsidRPr="005D04D9">
        <w:rPr>
          <w:sz w:val="22"/>
          <w:szCs w:val="22"/>
        </w:rPr>
        <w:tab/>
      </w:r>
      <w:r w:rsidR="003E6F24" w:rsidRPr="001E3390">
        <w:rPr>
          <w:sz w:val="22"/>
          <w:szCs w:val="22"/>
        </w:rPr>
        <w:t>Európsky námorný a rybársky fond</w:t>
      </w:r>
    </w:p>
    <w:p w14:paraId="54B8F459" w14:textId="34FED9CB" w:rsidR="000B15FC" w:rsidRPr="005D04D9" w:rsidRDefault="000B15FC" w:rsidP="000B15FC">
      <w:pPr>
        <w:tabs>
          <w:tab w:val="left" w:pos="3544"/>
        </w:tabs>
        <w:spacing w:before="120" w:line="264" w:lineRule="auto"/>
        <w:ind w:left="3544" w:hanging="3004"/>
        <w:jc w:val="both"/>
        <w:rPr>
          <w:sz w:val="22"/>
          <w:szCs w:val="22"/>
        </w:rPr>
      </w:pPr>
      <w:r w:rsidRPr="005D04D9">
        <w:rPr>
          <w:sz w:val="22"/>
          <w:szCs w:val="22"/>
        </w:rPr>
        <w:lastRenderedPageBreak/>
        <w:t>Prioritná os:</w:t>
      </w:r>
      <w:r w:rsidRPr="005D04D9">
        <w:rPr>
          <w:sz w:val="22"/>
          <w:szCs w:val="22"/>
        </w:rPr>
        <w:tab/>
      </w:r>
      <w:r w:rsidR="000A68B4" w:rsidRPr="000A68B4">
        <w:rPr>
          <w:sz w:val="22"/>
          <w:szCs w:val="22"/>
        </w:rPr>
        <w:t>303020</w:t>
      </w:r>
      <w:r w:rsidR="000A68B4">
        <w:rPr>
          <w:sz w:val="22"/>
          <w:szCs w:val="22"/>
        </w:rPr>
        <w:t xml:space="preserve"> - </w:t>
      </w:r>
      <w:r w:rsidR="000A68B4" w:rsidRPr="000A68B4">
        <w:rPr>
          <w:sz w:val="22"/>
          <w:szCs w:val="22"/>
        </w:rPr>
        <w:t xml:space="preserve">2. Podpora </w:t>
      </w:r>
      <w:proofErr w:type="spellStart"/>
      <w:r w:rsidR="000A68B4" w:rsidRPr="000A68B4">
        <w:rPr>
          <w:sz w:val="22"/>
          <w:szCs w:val="22"/>
        </w:rPr>
        <w:t>akvakultúry</w:t>
      </w:r>
      <w:proofErr w:type="spellEnd"/>
      <w:r w:rsidR="000A68B4" w:rsidRPr="000A68B4">
        <w:rPr>
          <w:sz w:val="22"/>
          <w:szCs w:val="22"/>
        </w:rPr>
        <w:t xml:space="preserve">, ktorá je </w:t>
      </w:r>
      <w:proofErr w:type="spellStart"/>
      <w:r w:rsidR="000A68B4" w:rsidRPr="000A68B4">
        <w:rPr>
          <w:sz w:val="22"/>
          <w:szCs w:val="22"/>
        </w:rPr>
        <w:t>enviromentálne</w:t>
      </w:r>
      <w:proofErr w:type="spellEnd"/>
      <w:r w:rsidR="000A68B4" w:rsidRPr="000A68B4">
        <w:rPr>
          <w:sz w:val="22"/>
          <w:szCs w:val="22"/>
        </w:rPr>
        <w:t xml:space="preserve"> udržateľná, efektívne využíva zdroje, je inovačná, konkurencieschopná a založená na znalostiach</w:t>
      </w:r>
    </w:p>
    <w:p w14:paraId="5682CF99" w14:textId="05436D67" w:rsidR="000B15FC" w:rsidRPr="005D04D9" w:rsidRDefault="000B15FC" w:rsidP="000B15FC">
      <w:pPr>
        <w:pStyle w:val="Normlnywebov"/>
        <w:tabs>
          <w:tab w:val="left" w:pos="3544"/>
        </w:tabs>
        <w:spacing w:before="200" w:beforeAutospacing="0" w:after="0" w:afterAutospacing="0" w:line="264" w:lineRule="auto"/>
        <w:ind w:left="3544" w:hanging="3005"/>
        <w:jc w:val="both"/>
        <w:outlineLvl w:val="0"/>
        <w:rPr>
          <w:sz w:val="22"/>
          <w:szCs w:val="22"/>
        </w:rPr>
      </w:pPr>
      <w:r w:rsidRPr="005D04D9">
        <w:rPr>
          <w:sz w:val="22"/>
          <w:szCs w:val="22"/>
        </w:rPr>
        <w:t>Investičná priorita:</w:t>
      </w:r>
      <w:r w:rsidRPr="005D04D9">
        <w:rPr>
          <w:sz w:val="22"/>
          <w:szCs w:val="22"/>
        </w:rPr>
        <w:tab/>
      </w:r>
      <w:r w:rsidR="000A68B4">
        <w:rPr>
          <w:sz w:val="22"/>
          <w:szCs w:val="22"/>
        </w:rPr>
        <w:t>-</w:t>
      </w:r>
    </w:p>
    <w:p w14:paraId="7363158B" w14:textId="77777777" w:rsidR="000B15FC" w:rsidRPr="005D04D9" w:rsidRDefault="000B15FC" w:rsidP="000B15FC">
      <w:pPr>
        <w:pStyle w:val="Normlnywebov"/>
        <w:tabs>
          <w:tab w:val="left" w:pos="3544"/>
        </w:tabs>
        <w:spacing w:before="0" w:beforeAutospacing="0" w:after="0" w:afterAutospacing="0" w:line="264" w:lineRule="auto"/>
        <w:ind w:left="3544" w:hanging="3004"/>
        <w:jc w:val="both"/>
        <w:outlineLvl w:val="0"/>
        <w:rPr>
          <w:rStyle w:val="Siln"/>
          <w:b w:val="0"/>
          <w:color w:val="000000"/>
          <w:sz w:val="22"/>
          <w:szCs w:val="22"/>
        </w:rPr>
      </w:pPr>
    </w:p>
    <w:p w14:paraId="3B3E6417" w14:textId="01B83168" w:rsidR="000B15FC" w:rsidRPr="005D04D9" w:rsidRDefault="000B15FC" w:rsidP="000B15FC">
      <w:pPr>
        <w:pStyle w:val="Normlnywebov"/>
        <w:tabs>
          <w:tab w:val="left" w:pos="3544"/>
        </w:tabs>
        <w:spacing w:before="0" w:beforeAutospacing="0" w:after="0" w:afterAutospacing="0" w:line="264" w:lineRule="auto"/>
        <w:ind w:left="3544" w:hanging="3004"/>
        <w:jc w:val="both"/>
        <w:outlineLvl w:val="0"/>
        <w:rPr>
          <w:rStyle w:val="Siln"/>
          <w:b w:val="0"/>
          <w:color w:val="000000"/>
          <w:sz w:val="22"/>
          <w:szCs w:val="22"/>
        </w:rPr>
      </w:pPr>
      <w:r w:rsidRPr="003C68AB">
        <w:rPr>
          <w:sz w:val="22"/>
          <w:szCs w:val="22"/>
        </w:rPr>
        <w:t>Špecifický cieľ</w:t>
      </w:r>
      <w:r w:rsidRPr="005D04D9">
        <w:rPr>
          <w:sz w:val="22"/>
          <w:szCs w:val="22"/>
        </w:rPr>
        <w:t>:</w:t>
      </w:r>
      <w:r w:rsidRPr="005D04D9">
        <w:rPr>
          <w:sz w:val="22"/>
          <w:szCs w:val="22"/>
        </w:rPr>
        <w:tab/>
      </w:r>
      <w:r w:rsidR="000A68B4">
        <w:rPr>
          <w:sz w:val="22"/>
          <w:szCs w:val="22"/>
        </w:rPr>
        <w:t>30302002</w:t>
      </w:r>
      <w:r w:rsidR="00FF3E49">
        <w:rPr>
          <w:sz w:val="22"/>
          <w:szCs w:val="22"/>
        </w:rPr>
        <w:t>3</w:t>
      </w:r>
      <w:r w:rsidR="000A68B4">
        <w:rPr>
          <w:sz w:val="22"/>
          <w:szCs w:val="22"/>
        </w:rPr>
        <w:t xml:space="preserve"> </w:t>
      </w:r>
      <w:r w:rsidR="00FF3E49">
        <w:rPr>
          <w:sz w:val="22"/>
          <w:szCs w:val="22"/>
        </w:rPr>
        <w:t>–</w:t>
      </w:r>
      <w:r w:rsidR="000A68B4">
        <w:rPr>
          <w:sz w:val="22"/>
          <w:szCs w:val="22"/>
        </w:rPr>
        <w:t xml:space="preserve"> </w:t>
      </w:r>
      <w:r w:rsidR="00FF3E49">
        <w:rPr>
          <w:sz w:val="22"/>
          <w:szCs w:val="22"/>
        </w:rPr>
        <w:t xml:space="preserve">Ochrana a obnova vodnej biodiverzity a posilnenie ekosystémov týkajúcich sa </w:t>
      </w:r>
      <w:proofErr w:type="spellStart"/>
      <w:r w:rsidR="00FF3E49">
        <w:rPr>
          <w:sz w:val="22"/>
          <w:szCs w:val="22"/>
        </w:rPr>
        <w:t>akvakultúry</w:t>
      </w:r>
      <w:proofErr w:type="spellEnd"/>
      <w:r w:rsidR="00FF3E49">
        <w:rPr>
          <w:sz w:val="22"/>
          <w:szCs w:val="22"/>
        </w:rPr>
        <w:t xml:space="preserve"> a podpora </w:t>
      </w:r>
      <w:proofErr w:type="spellStart"/>
      <w:r w:rsidR="00FF3E49">
        <w:rPr>
          <w:sz w:val="22"/>
          <w:szCs w:val="22"/>
        </w:rPr>
        <w:t>akvakultúry</w:t>
      </w:r>
      <w:proofErr w:type="spellEnd"/>
      <w:r w:rsidR="00FF3E49">
        <w:rPr>
          <w:sz w:val="22"/>
          <w:szCs w:val="22"/>
        </w:rPr>
        <w:t>, ktorá efektívne využíva zdroje</w:t>
      </w:r>
    </w:p>
    <w:p w14:paraId="6392A417" w14:textId="74828603" w:rsidR="000B15FC" w:rsidRPr="005D04D9" w:rsidRDefault="000B15FC" w:rsidP="000B15FC">
      <w:pPr>
        <w:tabs>
          <w:tab w:val="left" w:pos="3544"/>
        </w:tabs>
        <w:spacing w:before="200" w:line="264" w:lineRule="auto"/>
        <w:ind w:left="3544" w:hanging="3005"/>
        <w:jc w:val="both"/>
        <w:rPr>
          <w:rFonts w:eastAsia="SimSun"/>
          <w:sz w:val="22"/>
          <w:szCs w:val="22"/>
          <w:lang w:eastAsia="en-US"/>
        </w:rPr>
      </w:pPr>
      <w:r w:rsidRPr="005D04D9">
        <w:rPr>
          <w:rFonts w:eastAsia="SimSun"/>
          <w:sz w:val="22"/>
          <w:szCs w:val="22"/>
          <w:lang w:eastAsia="en-US"/>
        </w:rPr>
        <w:t>Schéma pomoci:</w:t>
      </w:r>
      <w:r w:rsidRPr="005D04D9">
        <w:rPr>
          <w:rFonts w:eastAsia="SimSun"/>
          <w:sz w:val="22"/>
          <w:szCs w:val="22"/>
          <w:lang w:eastAsia="en-US"/>
        </w:rPr>
        <w:tab/>
      </w:r>
      <w:r w:rsidR="000A68B4" w:rsidRPr="000A68B4">
        <w:rPr>
          <w:rFonts w:eastAsia="SimSun"/>
          <w:sz w:val="22"/>
          <w:szCs w:val="22"/>
          <w:lang w:eastAsia="en-US"/>
        </w:rPr>
        <w:t>neuplatňuje sa</w:t>
      </w:r>
      <w:r w:rsidR="000A68B4">
        <w:rPr>
          <w:rFonts w:eastAsia="SimSun"/>
          <w:sz w:val="22"/>
          <w:szCs w:val="22"/>
          <w:lang w:eastAsia="en-US"/>
        </w:rPr>
        <w:t xml:space="preserve"> </w:t>
      </w:r>
    </w:p>
    <w:p w14:paraId="0BADE91D" w14:textId="406A1BB1" w:rsidR="000B15FC" w:rsidRPr="005D04D9" w:rsidRDefault="000B15FC" w:rsidP="000B15FC">
      <w:pPr>
        <w:tabs>
          <w:tab w:val="left" w:pos="3544"/>
        </w:tabs>
        <w:spacing w:line="264" w:lineRule="auto"/>
        <w:ind w:left="3544" w:hanging="3004"/>
        <w:jc w:val="both"/>
        <w:rPr>
          <w:rFonts w:eastAsia="SimSun"/>
          <w:sz w:val="22"/>
          <w:szCs w:val="22"/>
          <w:lang w:eastAsia="en-US"/>
        </w:rPr>
      </w:pPr>
      <w:r w:rsidRPr="005D04D9">
        <w:rPr>
          <w:rFonts w:eastAsia="SimSun"/>
          <w:sz w:val="22"/>
          <w:szCs w:val="22"/>
          <w:lang w:eastAsia="en-US"/>
        </w:rPr>
        <w:tab/>
      </w:r>
    </w:p>
    <w:p w14:paraId="29D4C073" w14:textId="77777777" w:rsidR="000B15FC" w:rsidRPr="005D04D9" w:rsidRDefault="000B15FC" w:rsidP="000B15FC">
      <w:pPr>
        <w:widowControl w:val="0"/>
        <w:tabs>
          <w:tab w:val="left" w:pos="3544"/>
          <w:tab w:val="left" w:pos="3828"/>
        </w:tabs>
        <w:spacing w:before="120" w:line="264" w:lineRule="auto"/>
        <w:ind w:left="3544" w:hanging="3005"/>
        <w:jc w:val="both"/>
        <w:rPr>
          <w:rFonts w:eastAsia="SimSun"/>
          <w:sz w:val="22"/>
          <w:szCs w:val="22"/>
          <w:lang w:eastAsia="en-US"/>
        </w:rPr>
      </w:pPr>
      <w:r w:rsidRPr="005D04D9">
        <w:rPr>
          <w:rFonts w:eastAsia="SimSun"/>
          <w:sz w:val="22"/>
          <w:szCs w:val="22"/>
          <w:lang w:eastAsia="en-US"/>
        </w:rPr>
        <w:t>na dosiahnutie cieľa Projektu:</w:t>
      </w:r>
      <w:r w:rsidRPr="005D04D9">
        <w:rPr>
          <w:rFonts w:eastAsia="SimSun"/>
          <w:sz w:val="22"/>
          <w:szCs w:val="22"/>
          <w:lang w:eastAsia="en-US"/>
        </w:rPr>
        <w:tab/>
        <w:t>cieľom Projektu je naplnenie Merateľných ukazovateľov Projektu definovaných v Prílohe č. 2 Zmluvy o poskytnutí NFP, a to podľa času plnenia Merateľného ukazovateľa, buď k dátumu Ukončenia realizácie hlavných aktivít Projektu, alebo po Ukončení realizácie hlavných aktivít Projektu a ich následné udržanie počas doby Udržateľnosti projektu v súlade s podmienkami uvedenými v článku 71 všeobecného nariadenia a v Zmluve o poskytnutí NFP</w:t>
      </w:r>
    </w:p>
    <w:p w14:paraId="61E7B71E" w14:textId="77777777" w:rsidR="000B15FC" w:rsidRPr="005D04D9" w:rsidRDefault="000B15FC" w:rsidP="00930C9F">
      <w:pPr>
        <w:pStyle w:val="AOHead2"/>
        <w:tabs>
          <w:tab w:val="clear" w:pos="720"/>
          <w:tab w:val="num" w:pos="567"/>
        </w:tabs>
        <w:spacing w:before="120" w:line="264" w:lineRule="auto"/>
        <w:ind w:left="567" w:hanging="709"/>
        <w:rPr>
          <w:b w:val="0"/>
        </w:rPr>
      </w:pPr>
      <w:r w:rsidRPr="005D04D9">
        <w:rPr>
          <w:b w:val="0"/>
        </w:rPr>
        <w:t xml:space="preserve">Poskytovateľ sa zaväzuje, že na základe Zmluvy o poskytnutí NFP poskytne NFP Prijímateľovi za účelom uvedeným v odseku 2.2 tohto článku na Realizáciu aktivít Projektu, a to spôsobom </w:t>
      </w:r>
      <w:r w:rsidR="0034157C">
        <w:rPr>
          <w:b w:val="0"/>
        </w:rPr>
        <w:t xml:space="preserve">        </w:t>
      </w:r>
      <w:r w:rsidRPr="005D04D9">
        <w:rPr>
          <w:b w:val="0"/>
        </w:rPr>
        <w:t xml:space="preserve">a v súlade s ustanoveniami Zmluvy o poskytnutí NFP, v súlade so Schválenou žiadosťou </w:t>
      </w:r>
      <w:r w:rsidR="0034157C">
        <w:rPr>
          <w:b w:val="0"/>
        </w:rPr>
        <w:t xml:space="preserve">               </w:t>
      </w:r>
      <w:r w:rsidRPr="005D04D9">
        <w:rPr>
          <w:b w:val="0"/>
        </w:rPr>
        <w:t>o NFP, v súlade so Systémom riadenia EŠIF, Systémov finančného riadenia, v súlade so všetkými dokumentmi, na ktoré Zmluva o poskytnutí NFP odkazuje, ak boli Zverejnené, vrátane Právnych dokumentov a v súlade s platnými a účinnými všeobecne záväznými právnymi predpismi SR a právnymi aktmi EÚ.</w:t>
      </w:r>
    </w:p>
    <w:p w14:paraId="1168F4B6" w14:textId="77777777" w:rsidR="000B15FC" w:rsidRPr="005D04D9" w:rsidRDefault="000B15FC" w:rsidP="000B15FC">
      <w:pPr>
        <w:pStyle w:val="AOHead2"/>
        <w:tabs>
          <w:tab w:val="clear" w:pos="720"/>
          <w:tab w:val="num" w:pos="567"/>
        </w:tabs>
        <w:spacing w:before="120" w:line="264" w:lineRule="auto"/>
        <w:ind w:left="567"/>
        <w:rPr>
          <w:b w:val="0"/>
        </w:rPr>
      </w:pPr>
      <w:r w:rsidRPr="005D04D9">
        <w:rPr>
          <w:b w:val="0"/>
        </w:rPr>
        <w:t xml:space="preserve">Prijímateľ sa zaväzuje prijať poskytnutý NFP, použiť ho v súlade s podmienkami uvedenými </w:t>
      </w:r>
      <w:r w:rsidR="00B039F7">
        <w:rPr>
          <w:b w:val="0"/>
        </w:rPr>
        <w:t xml:space="preserve">         </w:t>
      </w:r>
      <w:r w:rsidRPr="005D04D9">
        <w:rPr>
          <w:b w:val="0"/>
        </w:rPr>
        <w:t xml:space="preserve">v Zmluve o poskytnutí NFP, v súlade s jej účelom a podľa podmienok vyplývajúcich z príslušnej Výzvy, v súlade so Schválenou žiadosťou o NFP a súčasne sa zaväzuje realizovať všetky Aktivity Projektu tak, aby bol dosiahnutý cieľ Projektu a aby boli hlavné Aktivity Projektu zrealizované Riadne a Včas, a to najneskôr do uplynutia doby Realizácie hlavných aktivít Projektu tak, ako to vyplýva z definície pojmu Realizácia hlavných aktivít Projektu v článku 1 odsek 3 VZP. </w:t>
      </w:r>
      <w:r w:rsidR="00B039F7">
        <w:rPr>
          <w:b w:val="0"/>
        </w:rPr>
        <w:t xml:space="preserve">               </w:t>
      </w:r>
      <w:r w:rsidRPr="005D04D9">
        <w:rPr>
          <w:b w:val="0"/>
        </w:rPr>
        <w:t xml:space="preserve">Na preukázanie plnenia cieľa Projektu podľa odseku 2.2 tohto článku zmluvy je Prijímateľ povinný udeliť alebo zabezpečiť udelenie všetkých potrebných súhlasov, ak plnenie jedného alebo viacerých Merateľných ukazovateľov Projektu sa preukazuje spôsobom, ktorý udelenie súhlasu vyžaduje. Súhlasom podľa tohto odseku sa rozumie napríklad súhlas s poskytovaním údajov z informačného systému tretej osoby. </w:t>
      </w:r>
    </w:p>
    <w:p w14:paraId="0280926F" w14:textId="77777777" w:rsidR="000B15FC" w:rsidRPr="005D04D9" w:rsidRDefault="000B15FC" w:rsidP="000B15FC">
      <w:pPr>
        <w:pStyle w:val="AOHead2"/>
        <w:tabs>
          <w:tab w:val="clear" w:pos="720"/>
          <w:tab w:val="num" w:pos="540"/>
        </w:tabs>
        <w:spacing w:line="264" w:lineRule="auto"/>
        <w:ind w:left="540"/>
        <w:rPr>
          <w:b w:val="0"/>
        </w:rPr>
      </w:pPr>
      <w:r w:rsidRPr="005D04D9">
        <w:rPr>
          <w:b w:val="0"/>
        </w:rPr>
        <w:t xml:space="preserve">Podmienky poskytnutia príspevku, ktoré Poskytovateľ uviedol v príslušnej Výzve, musia byť splnené aj počas platnosti a účinnosti Zmluvy o poskytnutí NFP. Porušenie podmienok poskytnutia príspevku podľa prvej vety je podstatným porušením Zmluvy o poskytnutí NFP </w:t>
      </w:r>
      <w:r w:rsidR="000B7A74">
        <w:rPr>
          <w:b w:val="0"/>
        </w:rPr>
        <w:t xml:space="preserve">             </w:t>
      </w:r>
      <w:r w:rsidRPr="005D04D9">
        <w:rPr>
          <w:b w:val="0"/>
        </w:rPr>
        <w:t xml:space="preserve">a Prijímateľ je povinný vrátiť NFP alebo jeho časť v súlade s článkom 10 VZP, ak z Právnych dokumentov vydaných Poskytovateľom nevyplýva vo vzťahu k jednotlivým podmienkam poskytnutia príspevku iný postup. </w:t>
      </w:r>
    </w:p>
    <w:p w14:paraId="197E552A" w14:textId="77777777" w:rsidR="000B15FC" w:rsidRPr="005D04D9" w:rsidRDefault="000B15FC" w:rsidP="000B15FC">
      <w:pPr>
        <w:pStyle w:val="AOHead2"/>
        <w:tabs>
          <w:tab w:val="clear" w:pos="720"/>
          <w:tab w:val="num" w:pos="567"/>
        </w:tabs>
        <w:spacing w:line="264" w:lineRule="auto"/>
        <w:ind w:left="567"/>
        <w:rPr>
          <w:b w:val="0"/>
        </w:rPr>
      </w:pPr>
      <w:r w:rsidRPr="005D04D9">
        <w:rPr>
          <w:b w:val="0"/>
        </w:rPr>
        <w:t xml:space="preserve">NFP poskytnutý v zmysle Zmluvy o poskytnutí NFP je tvorený prostriedkami EÚ a štátneho rozpočtu SR, v dôsledku čoho musia byť finančné prostriedky tvoriace NFP vynaložené : </w:t>
      </w:r>
    </w:p>
    <w:p w14:paraId="1E95DF83" w14:textId="77777777" w:rsidR="000B15FC" w:rsidRPr="005D04D9" w:rsidRDefault="000B15FC" w:rsidP="004264AC">
      <w:pPr>
        <w:pStyle w:val="AOHead2"/>
        <w:keepNext w:val="0"/>
        <w:numPr>
          <w:ilvl w:val="1"/>
          <w:numId w:val="15"/>
        </w:numPr>
        <w:tabs>
          <w:tab w:val="clear" w:pos="1440"/>
          <w:tab w:val="num" w:pos="851"/>
        </w:tabs>
        <w:spacing w:before="0" w:line="264" w:lineRule="auto"/>
        <w:ind w:left="851" w:hanging="284"/>
        <w:rPr>
          <w:b w:val="0"/>
        </w:rPr>
      </w:pPr>
      <w:r w:rsidRPr="005D04D9">
        <w:rPr>
          <w:b w:val="0"/>
        </w:rPr>
        <w:t xml:space="preserve">v súlade so zásadou riadneho finančného hospodárenia v zmysle článku 33 Nariadenia 2018/1046, </w:t>
      </w:r>
    </w:p>
    <w:p w14:paraId="76AC785B" w14:textId="77777777" w:rsidR="000B15FC" w:rsidRPr="005D04D9" w:rsidRDefault="000B15FC" w:rsidP="004264AC">
      <w:pPr>
        <w:pStyle w:val="AOHead2"/>
        <w:keepNext w:val="0"/>
        <w:numPr>
          <w:ilvl w:val="1"/>
          <w:numId w:val="15"/>
        </w:numPr>
        <w:tabs>
          <w:tab w:val="clear" w:pos="1440"/>
          <w:tab w:val="num" w:pos="851"/>
        </w:tabs>
        <w:spacing w:before="0" w:line="264" w:lineRule="auto"/>
        <w:ind w:left="851" w:hanging="284"/>
        <w:rPr>
          <w:b w:val="0"/>
        </w:rPr>
      </w:pPr>
      <w:r w:rsidRPr="005D04D9">
        <w:rPr>
          <w:b w:val="0"/>
        </w:rPr>
        <w:lastRenderedPageBreak/>
        <w:t xml:space="preserve">hospodárne, efektívne, účinne a účelne, </w:t>
      </w:r>
    </w:p>
    <w:p w14:paraId="51923E1C" w14:textId="4EC07BC0" w:rsidR="000B15FC" w:rsidRDefault="000B15FC" w:rsidP="004264AC">
      <w:pPr>
        <w:pStyle w:val="AOHead2"/>
        <w:keepNext w:val="0"/>
        <w:numPr>
          <w:ilvl w:val="1"/>
          <w:numId w:val="15"/>
        </w:numPr>
        <w:tabs>
          <w:tab w:val="clear" w:pos="1440"/>
          <w:tab w:val="num" w:pos="851"/>
        </w:tabs>
        <w:spacing w:before="0" w:line="264" w:lineRule="auto"/>
        <w:ind w:left="851" w:hanging="284"/>
        <w:rPr>
          <w:b w:val="0"/>
        </w:rPr>
      </w:pPr>
      <w:r w:rsidRPr="005D04D9">
        <w:rPr>
          <w:b w:val="0"/>
        </w:rPr>
        <w:t xml:space="preserve">v súlade s ostatnými pravidlami rozpočtového hospodárenia s verejnými prostriedkami vyplývajúcimi z § 19 zákona o rozpočtových pravidlách.  </w:t>
      </w:r>
    </w:p>
    <w:p w14:paraId="49584B4B" w14:textId="77777777" w:rsidR="006352EC" w:rsidRPr="006352EC" w:rsidRDefault="006352EC" w:rsidP="006352EC">
      <w:pPr>
        <w:rPr>
          <w:lang w:eastAsia="en-US"/>
        </w:rPr>
      </w:pPr>
    </w:p>
    <w:p w14:paraId="7265862B" w14:textId="28406272" w:rsidR="000B15FC" w:rsidRPr="005D04D9" w:rsidRDefault="000B15FC" w:rsidP="000B15FC">
      <w:pPr>
        <w:pStyle w:val="AOHead2"/>
        <w:keepNext w:val="0"/>
        <w:numPr>
          <w:ilvl w:val="0"/>
          <w:numId w:val="0"/>
        </w:numPr>
        <w:spacing w:before="0" w:line="264" w:lineRule="auto"/>
        <w:ind w:left="540"/>
        <w:rPr>
          <w:b w:val="0"/>
        </w:rPr>
      </w:pPr>
      <w:r w:rsidRPr="005D04D9">
        <w:rPr>
          <w:b w:val="0"/>
        </w:rPr>
        <w:t xml:space="preserve">Poskytovateľ je oprávnený prijať osobitné pravidlá a postupy na preverovanie splnenia podmienok podľa písmen a) až c) tohto odseku vo vzťahu k výdavkom v rámci Projektu a včleniť ich do jednotlivých úkonov, ktoré Poskytovateľ vykonáva v súvislosti s Projektom počas účinnosti Zmluvy o poskytnutí NFP (napríklad v súvislosti s kontrolou </w:t>
      </w:r>
      <w:r w:rsidR="009B0BC7" w:rsidRPr="009B0BC7">
        <w:rPr>
          <w:b w:val="0"/>
        </w:rPr>
        <w:t>verejného obstarávania (ďalej aj „VO“)</w:t>
      </w:r>
      <w:r w:rsidRPr="005D04D9">
        <w:rPr>
          <w:b w:val="0"/>
        </w:rPr>
        <w:t>, s kontrolou Žiadosti o platbu vykonávanou formou finančnej kontroly ako aj v rámci výkonu inej kontroly), teda až do skončenia Udržateľnosti Projektu. Ak Prijímateľ poruší zásadu alebo pravidlá podľa písmen a) až c) tohto odseku, je povinný vrátiť NFP alebo jeho časť v súlade s článkom 10 VZP.</w:t>
      </w:r>
    </w:p>
    <w:p w14:paraId="3BD92332" w14:textId="77777777" w:rsidR="000B15FC" w:rsidRPr="005D04D9" w:rsidRDefault="000B15FC" w:rsidP="000B15FC">
      <w:pPr>
        <w:pStyle w:val="AOHead2"/>
        <w:tabs>
          <w:tab w:val="clear" w:pos="720"/>
          <w:tab w:val="num" w:pos="540"/>
        </w:tabs>
        <w:spacing w:line="264" w:lineRule="auto"/>
        <w:ind w:left="540"/>
        <w:rPr>
          <w:b w:val="0"/>
        </w:rPr>
      </w:pPr>
      <w:r w:rsidRPr="005D04D9">
        <w:rPr>
          <w:b w:val="0"/>
        </w:rPr>
        <w:t xml:space="preserve">Prijímateľ je povinný zdržať sa vykonania akéhokoľvek úkonu, vrátane vstupu do záväzkovo-právneho vzťahu s treťou osobou, ktorým by došlo k porušeniu článku 107 Zmluvy o fungovaní EÚ v súvislosti s Projektom s ohľadom na skutočnosť, že poskytnuté NFP je príspevkom z verejných zdrojov. </w:t>
      </w:r>
    </w:p>
    <w:p w14:paraId="14280D82" w14:textId="77777777" w:rsidR="000B15FC" w:rsidRPr="00B033A7" w:rsidRDefault="00B033A7" w:rsidP="000B15FC">
      <w:pPr>
        <w:pStyle w:val="AOHead2"/>
        <w:tabs>
          <w:tab w:val="clear" w:pos="720"/>
          <w:tab w:val="num" w:pos="567"/>
        </w:tabs>
        <w:spacing w:line="264" w:lineRule="auto"/>
        <w:ind w:left="540" w:hanging="709"/>
        <w:rPr>
          <w:b w:val="0"/>
        </w:rPr>
      </w:pPr>
      <w:r w:rsidRPr="00B033A7">
        <w:rPr>
          <w:b w:val="0"/>
        </w:rPr>
        <w:t>Neuplatňuje sa</w:t>
      </w:r>
      <w:r w:rsidR="000B15FC" w:rsidRPr="00B033A7">
        <w:rPr>
          <w:b w:val="0"/>
        </w:rPr>
        <w:t>.</w:t>
      </w:r>
    </w:p>
    <w:p w14:paraId="5F9AED9F" w14:textId="77777777" w:rsidR="000B15FC" w:rsidRPr="005D04D9" w:rsidRDefault="000B15FC" w:rsidP="000B15FC">
      <w:pPr>
        <w:pStyle w:val="AOHead2"/>
        <w:tabs>
          <w:tab w:val="clear" w:pos="720"/>
          <w:tab w:val="num" w:pos="567"/>
        </w:tabs>
        <w:spacing w:line="264" w:lineRule="auto"/>
        <w:ind w:left="540" w:hanging="709"/>
        <w:rPr>
          <w:b w:val="0"/>
        </w:rPr>
      </w:pPr>
      <w:r w:rsidRPr="005D04D9">
        <w:rPr>
          <w:b w:val="0"/>
          <w:bCs/>
        </w:rPr>
        <w:t xml:space="preserve">Poskytovateľ sa zaväzuje využívať dokumenty súvisiace s predloženým Projektom výlučne oprávnenými osobami zapojenými najmä do procesu registrácie, hodnotenia, riadenia, monitorovania a kontroly Projektu a ich zmluvnými partnermi poskytujúcimi poradenské služby, ktorí sú viazaní záväzkom mlčanlivosti, čím nie sú dotknuté osobitné predpisy týkajúce sa poskytovania informácií povinnými osobami. </w:t>
      </w:r>
      <w:r w:rsidRPr="005D04D9">
        <w:rPr>
          <w:b w:val="0"/>
        </w:rPr>
        <w:t xml:space="preserve"> </w:t>
      </w:r>
    </w:p>
    <w:p w14:paraId="559ACBD8" w14:textId="77777777" w:rsidR="000B15FC" w:rsidRPr="005D04D9" w:rsidRDefault="000B15FC" w:rsidP="000B15FC">
      <w:pPr>
        <w:pStyle w:val="AOHead2"/>
        <w:tabs>
          <w:tab w:val="clear" w:pos="720"/>
          <w:tab w:val="num" w:pos="567"/>
        </w:tabs>
        <w:spacing w:line="264" w:lineRule="auto"/>
        <w:ind w:left="540"/>
        <w:rPr>
          <w:b w:val="0"/>
        </w:rPr>
      </w:pPr>
      <w:r w:rsidRPr="005D04D9">
        <w:rPr>
          <w:b w:val="0"/>
        </w:rPr>
        <w:t xml:space="preserve">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w:t>
      </w:r>
      <w:r w:rsidR="00E947F8">
        <w:rPr>
          <w:b w:val="0"/>
        </w:rPr>
        <w:t xml:space="preserve">    </w:t>
      </w:r>
      <w:r w:rsidRPr="005D04D9">
        <w:rPr>
          <w:b w:val="0"/>
        </w:rPr>
        <w:t>§ 17 až 19 zák. č. 91/2016 Z. z. o trestnej zodpovednosti právnických osôb a zmene a doplnení niektorých zákonov. V prípade, 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2E8B0A91" w14:textId="77777777" w:rsidR="000B15FC" w:rsidRPr="005D04D9" w:rsidRDefault="000B15FC" w:rsidP="000B15FC">
      <w:pPr>
        <w:spacing w:line="264" w:lineRule="auto"/>
        <w:ind w:left="540"/>
        <w:rPr>
          <w:sz w:val="22"/>
        </w:rPr>
      </w:pPr>
    </w:p>
    <w:p w14:paraId="27212223" w14:textId="77777777" w:rsidR="000B15FC" w:rsidRPr="005D04D9" w:rsidRDefault="000B15FC" w:rsidP="000B15FC">
      <w:pPr>
        <w:spacing w:line="264" w:lineRule="auto"/>
        <w:ind w:left="540" w:hanging="682"/>
        <w:jc w:val="both"/>
        <w:rPr>
          <w:sz w:val="22"/>
        </w:rPr>
      </w:pPr>
      <w:r w:rsidRPr="005D04D9">
        <w:rPr>
          <w:sz w:val="22"/>
        </w:rPr>
        <w:t xml:space="preserve">2.11 </w:t>
      </w:r>
      <w:r w:rsidRPr="005D04D9">
        <w:rPr>
          <w:sz w:val="22"/>
          <w:szCs w:val="22"/>
          <w:lang w:eastAsia="en-US"/>
        </w:rPr>
        <w:tab/>
      </w:r>
      <w:r w:rsidRPr="005D04D9">
        <w:rPr>
          <w:sz w:val="22"/>
        </w:rPr>
        <w:t>NFP nemožno poskytnúť Prijímateľovi, ktorý má povinnosť zapísať sa do registra partnerov verejného sektora podľa zákona č. 315/2016 Z. z. o registri partnerov verejného sektora a o zmene a doplnení niektorých zákonov a nie je v tomto registri zapísaný. V prípade, ak Prijímateľ porušil svoju povinnosť zápisu do registra partnerov verejného sektora a bolo mu počas trvania tohto porušenia povinnosti vyplatený NFP alebo jeho časť, ide</w:t>
      </w:r>
      <w:r>
        <w:rPr>
          <w:sz w:val="22"/>
        </w:rPr>
        <w:t xml:space="preserve"> o</w:t>
      </w:r>
      <w:r w:rsidRPr="005D04D9">
        <w:rPr>
          <w:sz w:val="22"/>
        </w:rPr>
        <w:t xml:space="preserve"> podstatné porušenie Zmluvy o poskytnutí NFP podľa článku 9 VZP a Prijímateľ je povinný vrátiť NFP alebo jeho časť v súlade s článkom 10 VZP. </w:t>
      </w:r>
    </w:p>
    <w:p w14:paraId="3D275ACD" w14:textId="77777777" w:rsidR="000B15FC" w:rsidRPr="005D04D9" w:rsidRDefault="000B15FC" w:rsidP="000B15FC">
      <w:pPr>
        <w:pStyle w:val="Odsekzoznamu"/>
        <w:rPr>
          <w:sz w:val="22"/>
          <w:szCs w:val="22"/>
          <w:lang w:eastAsia="en-US"/>
        </w:rPr>
      </w:pPr>
    </w:p>
    <w:p w14:paraId="29D34C41" w14:textId="77777777" w:rsidR="000B15FC" w:rsidRPr="005D04D9" w:rsidRDefault="000B15FC" w:rsidP="000B15FC">
      <w:pPr>
        <w:pStyle w:val="AOHead1"/>
        <w:spacing w:before="120" w:line="264" w:lineRule="auto"/>
      </w:pPr>
      <w:r w:rsidRPr="005D04D9">
        <w:t>VÝDAVKY PROJEKTU A NFP</w:t>
      </w:r>
    </w:p>
    <w:p w14:paraId="2A213507" w14:textId="77777777" w:rsidR="000B15FC" w:rsidRPr="005D04D9" w:rsidRDefault="000B15FC" w:rsidP="000B15FC">
      <w:pPr>
        <w:pStyle w:val="AOHead2"/>
        <w:spacing w:before="120" w:line="264" w:lineRule="auto"/>
        <w:rPr>
          <w:b w:val="0"/>
        </w:rPr>
      </w:pPr>
      <w:r w:rsidRPr="005D04D9">
        <w:rPr>
          <w:b w:val="0"/>
        </w:rPr>
        <w:t>Poskytovateľ a Prijímateľ sa dohodli na nasledujúcom:</w:t>
      </w:r>
    </w:p>
    <w:p w14:paraId="56FC1818" w14:textId="77777777" w:rsidR="000B15FC" w:rsidRPr="005D04D9" w:rsidRDefault="000B15FC" w:rsidP="000B15FC">
      <w:pPr>
        <w:numPr>
          <w:ilvl w:val="0"/>
          <w:numId w:val="3"/>
        </w:numPr>
        <w:spacing w:before="120" w:line="264" w:lineRule="auto"/>
        <w:jc w:val="both"/>
        <w:rPr>
          <w:sz w:val="22"/>
          <w:szCs w:val="22"/>
        </w:rPr>
      </w:pPr>
      <w:r w:rsidRPr="005D04D9">
        <w:rPr>
          <w:sz w:val="22"/>
          <w:szCs w:val="22"/>
        </w:rPr>
        <w:t xml:space="preserve">neuplatňuje sa,  </w:t>
      </w:r>
    </w:p>
    <w:p w14:paraId="203546A8" w14:textId="1701A740" w:rsidR="000B15FC" w:rsidRPr="008D4F51" w:rsidRDefault="000B15FC" w:rsidP="00692D59">
      <w:pPr>
        <w:numPr>
          <w:ilvl w:val="0"/>
          <w:numId w:val="3"/>
        </w:numPr>
        <w:spacing w:before="120" w:line="264" w:lineRule="auto"/>
        <w:jc w:val="both"/>
        <w:rPr>
          <w:sz w:val="22"/>
          <w:szCs w:val="22"/>
        </w:rPr>
      </w:pPr>
      <w:r w:rsidRPr="005D04D9">
        <w:rPr>
          <w:sz w:val="22"/>
          <w:szCs w:val="22"/>
        </w:rPr>
        <w:t>Celkové oprávnené výdavky na Realizáciu aktivít Projektu predstavujú sumu</w:t>
      </w:r>
      <w:r w:rsidR="007176F5">
        <w:rPr>
          <w:sz w:val="22"/>
          <w:szCs w:val="22"/>
        </w:rPr>
        <w:br/>
      </w:r>
      <w:r w:rsidR="007176F5" w:rsidRPr="00183838">
        <w:rPr>
          <w:b/>
          <w:sz w:val="22"/>
          <w:szCs w:val="22"/>
        </w:rPr>
        <w:t>2 375 606,68</w:t>
      </w:r>
      <w:r w:rsidR="00494CD4" w:rsidRPr="00183838">
        <w:rPr>
          <w:b/>
          <w:sz w:val="22"/>
          <w:szCs w:val="22"/>
        </w:rPr>
        <w:t xml:space="preserve"> </w:t>
      </w:r>
      <w:r w:rsidRPr="00183838">
        <w:rPr>
          <w:b/>
          <w:sz w:val="22"/>
          <w:szCs w:val="22"/>
        </w:rPr>
        <w:t>EUR</w:t>
      </w:r>
      <w:r w:rsidRPr="00522437">
        <w:rPr>
          <w:sz w:val="22"/>
          <w:szCs w:val="22"/>
        </w:rPr>
        <w:t xml:space="preserve"> (slovom</w:t>
      </w:r>
      <w:r w:rsidRPr="0082618B">
        <w:rPr>
          <w:sz w:val="22"/>
          <w:szCs w:val="22"/>
        </w:rPr>
        <w:t>:</w:t>
      </w:r>
      <w:r w:rsidR="00347E8F">
        <w:rPr>
          <w:sz w:val="22"/>
          <w:szCs w:val="22"/>
        </w:rPr>
        <w:t xml:space="preserve"> </w:t>
      </w:r>
      <w:r w:rsidR="007176F5">
        <w:rPr>
          <w:sz w:val="22"/>
          <w:szCs w:val="22"/>
        </w:rPr>
        <w:t>dva milióny tristosedemdesiatpäť</w:t>
      </w:r>
      <w:r w:rsidR="00494CD4">
        <w:rPr>
          <w:sz w:val="22"/>
          <w:szCs w:val="22"/>
        </w:rPr>
        <w:t>t</w:t>
      </w:r>
      <w:r w:rsidR="006A722D">
        <w:rPr>
          <w:sz w:val="22"/>
          <w:szCs w:val="22"/>
        </w:rPr>
        <w:t>isíc</w:t>
      </w:r>
      <w:r w:rsidR="007176F5">
        <w:rPr>
          <w:sz w:val="22"/>
          <w:szCs w:val="22"/>
        </w:rPr>
        <w:t xml:space="preserve"> šes</w:t>
      </w:r>
      <w:r w:rsidR="00522437">
        <w:rPr>
          <w:sz w:val="22"/>
          <w:szCs w:val="22"/>
        </w:rPr>
        <w:t>ťst</w:t>
      </w:r>
      <w:r w:rsidR="007176F5">
        <w:rPr>
          <w:sz w:val="22"/>
          <w:szCs w:val="22"/>
        </w:rPr>
        <w:t>o</w:t>
      </w:r>
      <w:r w:rsidR="00522437">
        <w:rPr>
          <w:sz w:val="22"/>
          <w:szCs w:val="22"/>
        </w:rPr>
        <w:t>š</w:t>
      </w:r>
      <w:r w:rsidR="007176F5">
        <w:rPr>
          <w:sz w:val="22"/>
          <w:szCs w:val="22"/>
        </w:rPr>
        <w:t>esť</w:t>
      </w:r>
      <w:r w:rsidR="009B0BC7" w:rsidRPr="00111B98">
        <w:rPr>
          <w:sz w:val="22"/>
          <w:szCs w:val="22"/>
        </w:rPr>
        <w:t xml:space="preserve"> </w:t>
      </w:r>
      <w:r w:rsidR="00494CD4">
        <w:rPr>
          <w:sz w:val="22"/>
          <w:szCs w:val="22"/>
        </w:rPr>
        <w:t>e</w:t>
      </w:r>
      <w:r w:rsidR="0090156B">
        <w:rPr>
          <w:sz w:val="22"/>
          <w:szCs w:val="22"/>
        </w:rPr>
        <w:t>ur</w:t>
      </w:r>
      <w:r w:rsidR="006A722D">
        <w:rPr>
          <w:sz w:val="22"/>
          <w:szCs w:val="22"/>
        </w:rPr>
        <w:t xml:space="preserve"> a </w:t>
      </w:r>
      <w:r w:rsidR="00033DE8">
        <w:rPr>
          <w:sz w:val="22"/>
          <w:szCs w:val="22"/>
        </w:rPr>
        <w:t xml:space="preserve">šesťdesiatosem </w:t>
      </w:r>
      <w:r w:rsidR="006A722D">
        <w:rPr>
          <w:sz w:val="22"/>
          <w:szCs w:val="22"/>
        </w:rPr>
        <w:t>eurocentov</w:t>
      </w:r>
      <w:r w:rsidRPr="008D4F51">
        <w:rPr>
          <w:sz w:val="22"/>
          <w:szCs w:val="22"/>
        </w:rPr>
        <w:t xml:space="preserve">), </w:t>
      </w:r>
    </w:p>
    <w:p w14:paraId="36E47120" w14:textId="151B2F37" w:rsidR="000B15FC" w:rsidRPr="006A722D" w:rsidRDefault="000B15FC" w:rsidP="006A722D">
      <w:pPr>
        <w:numPr>
          <w:ilvl w:val="0"/>
          <w:numId w:val="3"/>
        </w:numPr>
        <w:spacing w:before="120" w:line="264" w:lineRule="auto"/>
        <w:jc w:val="both"/>
        <w:rPr>
          <w:sz w:val="22"/>
          <w:szCs w:val="22"/>
        </w:rPr>
      </w:pPr>
      <w:r w:rsidRPr="00137F75">
        <w:rPr>
          <w:sz w:val="22"/>
          <w:szCs w:val="22"/>
        </w:rPr>
        <w:lastRenderedPageBreak/>
        <w:t xml:space="preserve">Poskytovateľ poskytne Prijímateľovi NFP </w:t>
      </w:r>
      <w:r w:rsidR="009B0BC7">
        <w:rPr>
          <w:sz w:val="22"/>
          <w:szCs w:val="22"/>
        </w:rPr>
        <w:t xml:space="preserve">vo </w:t>
      </w:r>
      <w:r w:rsidR="009B0BC7" w:rsidRPr="00522437">
        <w:rPr>
          <w:sz w:val="22"/>
          <w:szCs w:val="22"/>
        </w:rPr>
        <w:t>výške</w:t>
      </w:r>
      <w:r w:rsidR="000A68B4" w:rsidRPr="00522437">
        <w:rPr>
          <w:sz w:val="22"/>
          <w:szCs w:val="22"/>
        </w:rPr>
        <w:t xml:space="preserve"> </w:t>
      </w:r>
      <w:r w:rsidR="00033DE8" w:rsidRPr="00183838">
        <w:rPr>
          <w:b/>
          <w:sz w:val="22"/>
          <w:szCs w:val="22"/>
        </w:rPr>
        <w:t>1 187 803,34</w:t>
      </w:r>
      <w:r w:rsidR="000A68B4" w:rsidRPr="00183838">
        <w:rPr>
          <w:b/>
          <w:sz w:val="22"/>
          <w:szCs w:val="22"/>
        </w:rPr>
        <w:t xml:space="preserve"> </w:t>
      </w:r>
      <w:r w:rsidR="00785813" w:rsidRPr="00183838">
        <w:rPr>
          <w:b/>
          <w:sz w:val="22"/>
          <w:szCs w:val="22"/>
        </w:rPr>
        <w:t>EUR</w:t>
      </w:r>
      <w:r w:rsidR="00785813" w:rsidRPr="00137F75">
        <w:rPr>
          <w:sz w:val="22"/>
          <w:szCs w:val="22"/>
        </w:rPr>
        <w:t xml:space="preserve"> (slovom: </w:t>
      </w:r>
      <w:r w:rsidR="00033DE8">
        <w:rPr>
          <w:sz w:val="22"/>
          <w:szCs w:val="22"/>
        </w:rPr>
        <w:t xml:space="preserve">jeden milión stoosemdesiatsedemtisíc osemstotri </w:t>
      </w:r>
      <w:r w:rsidR="00E8797D" w:rsidRPr="006A722D">
        <w:rPr>
          <w:rStyle w:val="ng-binding"/>
          <w:sz w:val="22"/>
          <w:szCs w:val="22"/>
        </w:rPr>
        <w:t>eur</w:t>
      </w:r>
      <w:r w:rsidR="006A722D">
        <w:rPr>
          <w:rStyle w:val="ng-binding"/>
          <w:sz w:val="22"/>
          <w:szCs w:val="22"/>
        </w:rPr>
        <w:t xml:space="preserve"> a </w:t>
      </w:r>
      <w:r w:rsidR="00033DE8">
        <w:rPr>
          <w:rStyle w:val="ng-binding"/>
          <w:sz w:val="22"/>
          <w:szCs w:val="22"/>
        </w:rPr>
        <w:t xml:space="preserve">tridsaťštyri </w:t>
      </w:r>
      <w:r w:rsidR="006A722D">
        <w:rPr>
          <w:rStyle w:val="ng-binding"/>
          <w:sz w:val="22"/>
          <w:szCs w:val="22"/>
        </w:rPr>
        <w:t>eurocentov</w:t>
      </w:r>
      <w:r w:rsidR="00785813" w:rsidRPr="006A722D">
        <w:rPr>
          <w:sz w:val="22"/>
          <w:szCs w:val="22"/>
        </w:rPr>
        <w:t>),</w:t>
      </w:r>
      <w:r w:rsidRPr="006A722D">
        <w:rPr>
          <w:sz w:val="22"/>
          <w:szCs w:val="22"/>
        </w:rPr>
        <w:t xml:space="preserve"> čo predstavuje 50 % (slovom: päťdesiat percent) z </w:t>
      </w:r>
      <w:r w:rsidRPr="006A722D" w:rsidDel="00F834E1">
        <w:rPr>
          <w:sz w:val="22"/>
          <w:szCs w:val="22"/>
        </w:rPr>
        <w:t xml:space="preserve"> </w:t>
      </w:r>
      <w:r w:rsidRPr="006A722D">
        <w:rPr>
          <w:sz w:val="22"/>
          <w:szCs w:val="22"/>
        </w:rPr>
        <w:t xml:space="preserve">Celkových oprávnených výdavkov na Realizáciu aktivít Projektu podľa odseku 3.1. písmeno b) tohto článku zmluvy,  </w:t>
      </w:r>
    </w:p>
    <w:p w14:paraId="74D4A726" w14:textId="77777777" w:rsidR="000B15FC" w:rsidRPr="005D04D9" w:rsidRDefault="000B15FC" w:rsidP="000B15FC">
      <w:pPr>
        <w:numPr>
          <w:ilvl w:val="0"/>
          <w:numId w:val="3"/>
        </w:numPr>
        <w:spacing w:before="120" w:line="264" w:lineRule="auto"/>
        <w:jc w:val="both"/>
        <w:rPr>
          <w:sz w:val="22"/>
          <w:szCs w:val="22"/>
        </w:rPr>
      </w:pPr>
      <w:r w:rsidRPr="005D04D9">
        <w:rPr>
          <w:sz w:val="22"/>
          <w:szCs w:val="22"/>
        </w:rPr>
        <w:t xml:space="preserve">Prijímateľ vyhlasuje, že: </w:t>
      </w:r>
    </w:p>
    <w:p w14:paraId="1D1D446F" w14:textId="34E05523" w:rsidR="000B15FC" w:rsidRPr="005D04D9" w:rsidRDefault="000B15FC" w:rsidP="00EE23FB">
      <w:pPr>
        <w:pStyle w:val="AOHead4"/>
        <w:numPr>
          <w:ilvl w:val="3"/>
          <w:numId w:val="12"/>
        </w:numPr>
      </w:pPr>
      <w:r w:rsidRPr="005D04D9">
        <w:t>má zabezpečené zdroje financovania Projektu vo výške 50 % (slovom:  päťdesiat percent</w:t>
      </w:r>
      <w:r w:rsidRPr="002275AD">
        <w:t xml:space="preserve">), čo predstavuje </w:t>
      </w:r>
      <w:r w:rsidRPr="00522437">
        <w:t xml:space="preserve">sumu </w:t>
      </w:r>
      <w:r w:rsidR="00FA4ED5" w:rsidRPr="00183838">
        <w:t>1 187 803,34 EUR</w:t>
      </w:r>
      <w:r w:rsidR="00FA4ED5" w:rsidRPr="00522437">
        <w:t xml:space="preserve"> </w:t>
      </w:r>
      <w:r w:rsidR="002275AD" w:rsidRPr="00522437">
        <w:t xml:space="preserve">(slovom: </w:t>
      </w:r>
      <w:r w:rsidR="00FA4ED5" w:rsidRPr="00522437">
        <w:t xml:space="preserve">jeden milión stoosemdesiatsedemtisíc osemstotri </w:t>
      </w:r>
      <w:r w:rsidR="00FA4ED5" w:rsidRPr="00522437">
        <w:rPr>
          <w:rStyle w:val="ng-binding"/>
        </w:rPr>
        <w:t>eur a tridsaťštyri</w:t>
      </w:r>
      <w:r w:rsidR="00FA4ED5">
        <w:rPr>
          <w:rStyle w:val="ng-binding"/>
        </w:rPr>
        <w:t xml:space="preserve"> eurocentov</w:t>
      </w:r>
      <w:r w:rsidR="002275AD" w:rsidRPr="00137F75">
        <w:t>)</w:t>
      </w:r>
      <w:r w:rsidRPr="00137F75">
        <w:t xml:space="preserve"> z </w:t>
      </w:r>
      <w:r w:rsidRPr="00137F75" w:rsidDel="009A6094">
        <w:t xml:space="preserve"> </w:t>
      </w:r>
      <w:r w:rsidRPr="00137F75">
        <w:t>Celkových</w:t>
      </w:r>
      <w:r w:rsidRPr="005D04D9">
        <w:t xml:space="preserve"> oprávnených výdavkov na Realizáciu aktivít Projektu podľa odseku 3.1. písmeno b) tohto článku zmluvy  a </w:t>
      </w:r>
    </w:p>
    <w:p w14:paraId="06D711E5" w14:textId="77777777" w:rsidR="002568F4" w:rsidRPr="005D04D9" w:rsidRDefault="002568F4" w:rsidP="002568F4">
      <w:pPr>
        <w:pStyle w:val="AOHead4"/>
        <w:numPr>
          <w:ilvl w:val="3"/>
          <w:numId w:val="12"/>
        </w:numPr>
      </w:pPr>
      <w:r w:rsidRPr="005D04D9">
        <w:t xml:space="preserve">zabezpečí zdroje financovania na úhradu všetkých Neoprávnených výdavkov na Realizáciu aktivít Projektu, ktoré vzniknú v priebehu Realizácie aktivít Projektu a budú nevyhnutné na dosiahnutie cieľa Projektu v zmysle Zmluvy o poskytnutí NFP. </w:t>
      </w:r>
    </w:p>
    <w:p w14:paraId="03D6412E" w14:textId="77777777" w:rsidR="000B15FC" w:rsidRPr="005D04D9" w:rsidRDefault="000B15FC" w:rsidP="000B15FC">
      <w:pPr>
        <w:rPr>
          <w:lang w:eastAsia="en-US"/>
        </w:rPr>
      </w:pPr>
    </w:p>
    <w:p w14:paraId="4D8F4406" w14:textId="4F1FE7D5" w:rsidR="000B15FC" w:rsidRPr="005D04D9" w:rsidRDefault="00110961" w:rsidP="004264AC">
      <w:pPr>
        <w:pStyle w:val="AOHead2"/>
        <w:keepNext w:val="0"/>
        <w:numPr>
          <w:ilvl w:val="1"/>
          <w:numId w:val="12"/>
        </w:numPr>
        <w:spacing w:before="120" w:line="264" w:lineRule="auto"/>
        <w:rPr>
          <w:b w:val="0"/>
        </w:rPr>
      </w:pPr>
      <w:r>
        <w:rPr>
          <w:b w:val="0"/>
          <w:iCs/>
        </w:rPr>
        <w:t>V</w:t>
      </w:r>
      <w:r w:rsidR="000B15FC" w:rsidRPr="005D04D9">
        <w:rPr>
          <w:b w:val="0"/>
          <w:iCs/>
        </w:rPr>
        <w:t xml:space="preserve">ýška NFP uvedená v odseku 3.1. písmeno c) tohto článku zmluvy nesmie byť prekročená. </w:t>
      </w:r>
      <w:r w:rsidR="000B15FC" w:rsidRPr="005D04D9">
        <w:rPr>
          <w:b w:val="0"/>
          <w:bCs/>
        </w:rPr>
        <w:t>Výnimkou je, ak k prekročeniu dôjde z technických dôvodov na strane Poskytovateľa, v dôsledku ktorých môže byť odchýlka vo výške NFP maximálne 0,01% z výšky NFP uvedenej v odseku 3.1 písmeno c) tohto článku.</w:t>
      </w:r>
      <w:r w:rsidR="000B15FC" w:rsidRPr="005D04D9">
        <w:rPr>
          <w:b w:val="0"/>
          <w:iCs/>
        </w:rPr>
        <w:t xml:space="preserve"> Prijímateľ súčasne berie na vedomie, že výška NFP na úhradu časti Oprávnených výdavkov, ktorá bude skutočne uhradená Prijímateľovi závisí od výsledkov Prijímateľom vykonaného obstarávania služieb, tovarov a stavebných prác a z neho vyplývajúcej úpravy rozpočtu Projektu, od posúdenia výšky jednotlivých výdavkov s ohľadom na pravidlá posudzovania hospodárnosti, efektívnosti, účelnosti a účinnosti výdavkov, ako aj od splnenia ostatných podmienok uvedených v Zmluve o poskytnutí NFP, vrátane podmienok oprávnenosti výdavkov podľa článku 14 VZP. </w:t>
      </w:r>
    </w:p>
    <w:p w14:paraId="0C316A82" w14:textId="77777777" w:rsidR="000B15FC" w:rsidRPr="005D04D9" w:rsidRDefault="000B15FC" w:rsidP="004264AC">
      <w:pPr>
        <w:pStyle w:val="AOHead2"/>
        <w:keepNext w:val="0"/>
        <w:numPr>
          <w:ilvl w:val="1"/>
          <w:numId w:val="12"/>
        </w:numPr>
        <w:spacing w:before="120" w:line="264" w:lineRule="auto"/>
        <w:rPr>
          <w:b w:val="0"/>
        </w:rPr>
      </w:pPr>
      <w:r w:rsidRPr="005D04D9">
        <w:rPr>
          <w:b w:val="0"/>
        </w:rPr>
        <w:t>Poskytovateľ poskytuje NFP Prijímateľovi výlučne v súvislosti s Realizáciou aktivít Projektu za splnenia podmienok stanovených:</w:t>
      </w:r>
    </w:p>
    <w:p w14:paraId="5ECFA5E9" w14:textId="77777777" w:rsidR="000B15FC" w:rsidRPr="005D04D9" w:rsidRDefault="000B15FC" w:rsidP="000B15FC">
      <w:pPr>
        <w:pStyle w:val="AOHead2"/>
        <w:numPr>
          <w:ilvl w:val="0"/>
          <w:numId w:val="0"/>
        </w:numPr>
        <w:tabs>
          <w:tab w:val="num" w:pos="1080"/>
        </w:tabs>
        <w:spacing w:line="264" w:lineRule="auto"/>
        <w:ind w:left="1080" w:hanging="360"/>
        <w:rPr>
          <w:b w:val="0"/>
        </w:rPr>
      </w:pPr>
      <w:r w:rsidRPr="005D04D9">
        <w:rPr>
          <w:b w:val="0"/>
        </w:rPr>
        <w:t xml:space="preserve">a)  Zmluvou o poskytnutí NFP, </w:t>
      </w:r>
    </w:p>
    <w:p w14:paraId="5F1CCDAF" w14:textId="77777777" w:rsidR="000B15FC" w:rsidRPr="005D04D9" w:rsidRDefault="000B15FC" w:rsidP="000B15FC">
      <w:pPr>
        <w:tabs>
          <w:tab w:val="num" w:pos="1080"/>
        </w:tabs>
        <w:spacing w:line="264" w:lineRule="auto"/>
        <w:ind w:left="1080" w:hanging="360"/>
        <w:jc w:val="both"/>
        <w:rPr>
          <w:sz w:val="22"/>
          <w:szCs w:val="22"/>
        </w:rPr>
      </w:pPr>
      <w:r w:rsidRPr="005D04D9">
        <w:rPr>
          <w:sz w:val="22"/>
          <w:szCs w:val="22"/>
          <w:lang w:eastAsia="en-US"/>
        </w:rPr>
        <w:t xml:space="preserve">b)  </w:t>
      </w:r>
      <w:r w:rsidRPr="005D04D9">
        <w:rPr>
          <w:sz w:val="22"/>
          <w:szCs w:val="22"/>
        </w:rPr>
        <w:t xml:space="preserve">právnymi predpismi SR, </w:t>
      </w:r>
    </w:p>
    <w:p w14:paraId="6F0B9DF2" w14:textId="77777777" w:rsidR="000B15FC" w:rsidRPr="005D04D9" w:rsidRDefault="000B15FC" w:rsidP="000B15FC">
      <w:pPr>
        <w:tabs>
          <w:tab w:val="num" w:pos="1080"/>
        </w:tabs>
        <w:spacing w:line="264" w:lineRule="auto"/>
        <w:ind w:left="1080" w:hanging="360"/>
        <w:jc w:val="both"/>
        <w:rPr>
          <w:sz w:val="22"/>
          <w:szCs w:val="22"/>
        </w:rPr>
      </w:pPr>
      <w:r w:rsidRPr="005D04D9">
        <w:rPr>
          <w:sz w:val="22"/>
          <w:szCs w:val="22"/>
        </w:rPr>
        <w:t xml:space="preserve">c) priamo aplikovateľnými (majúcimi priamu účinnosť) právnymi predpismi a aktmi Európskej únie zverejnenými v Úradnom vestníku EÚ; </w:t>
      </w:r>
    </w:p>
    <w:p w14:paraId="2BB731EB" w14:textId="77777777" w:rsidR="000B15FC" w:rsidRPr="005D04D9" w:rsidRDefault="000B15FC" w:rsidP="000B15FC">
      <w:pPr>
        <w:pStyle w:val="Zarkazkladnhotextu"/>
        <w:tabs>
          <w:tab w:val="num" w:pos="1080"/>
        </w:tabs>
        <w:spacing w:line="264" w:lineRule="auto"/>
        <w:ind w:hanging="360"/>
        <w:rPr>
          <w:sz w:val="22"/>
          <w:szCs w:val="22"/>
        </w:rPr>
      </w:pPr>
      <w:r w:rsidRPr="005D04D9">
        <w:rPr>
          <w:sz w:val="22"/>
          <w:szCs w:val="22"/>
        </w:rPr>
        <w:t>d) Systémom riadenia EŠIF a Systémom finančného riadenia a dokumentmi vydanými na ich základe, ak boli Zverejnené,</w:t>
      </w:r>
    </w:p>
    <w:p w14:paraId="2E02D884" w14:textId="77777777" w:rsidR="000B15FC" w:rsidRPr="005D04D9" w:rsidRDefault="000B15FC" w:rsidP="000B15FC">
      <w:pPr>
        <w:tabs>
          <w:tab w:val="num" w:pos="1080"/>
        </w:tabs>
        <w:spacing w:line="264" w:lineRule="auto"/>
        <w:ind w:left="1080" w:hanging="360"/>
        <w:jc w:val="both"/>
        <w:rPr>
          <w:sz w:val="22"/>
          <w:szCs w:val="22"/>
        </w:rPr>
      </w:pPr>
      <w:r w:rsidRPr="005D04D9">
        <w:rPr>
          <w:sz w:val="22"/>
          <w:szCs w:val="22"/>
        </w:rPr>
        <w:t xml:space="preserve">e) schváleným </w:t>
      </w:r>
      <w:r w:rsidR="00062C33" w:rsidRPr="00062C33">
        <w:rPr>
          <w:sz w:val="22"/>
          <w:szCs w:val="22"/>
        </w:rPr>
        <w:t>Operačný</w:t>
      </w:r>
      <w:r w:rsidR="00062C33">
        <w:rPr>
          <w:sz w:val="22"/>
          <w:szCs w:val="22"/>
        </w:rPr>
        <w:t>m</w:t>
      </w:r>
      <w:r w:rsidR="00062C33" w:rsidRPr="00062C33">
        <w:rPr>
          <w:sz w:val="22"/>
          <w:szCs w:val="22"/>
        </w:rPr>
        <w:t xml:space="preserve"> program</w:t>
      </w:r>
      <w:r w:rsidR="00062C33">
        <w:rPr>
          <w:sz w:val="22"/>
          <w:szCs w:val="22"/>
        </w:rPr>
        <w:t>om</w:t>
      </w:r>
      <w:r w:rsidR="00062C33" w:rsidRPr="00062C33">
        <w:rPr>
          <w:sz w:val="22"/>
          <w:szCs w:val="22"/>
        </w:rPr>
        <w:t xml:space="preserve"> Rybné hospodárstvo</w:t>
      </w:r>
      <w:r w:rsidRPr="005D04D9">
        <w:rPr>
          <w:sz w:val="22"/>
          <w:szCs w:val="22"/>
        </w:rPr>
        <w:t>, príslušnou schémou pomoci, ak sa v rámci Výzvy uplatňuje, Výzvou a jej prílohami</w:t>
      </w:r>
      <w:r w:rsidRPr="005D04D9">
        <w:rPr>
          <w:iCs/>
          <w:sz w:val="22"/>
          <w:szCs w:val="22"/>
        </w:rPr>
        <w:t>,</w:t>
      </w:r>
      <w:r w:rsidRPr="005D04D9" w:rsidDel="00BA1D05">
        <w:rPr>
          <w:sz w:val="22"/>
          <w:szCs w:val="22"/>
        </w:rPr>
        <w:t xml:space="preserve"> </w:t>
      </w:r>
      <w:r w:rsidRPr="005D04D9">
        <w:rPr>
          <w:sz w:val="22"/>
          <w:szCs w:val="22"/>
        </w:rPr>
        <w:t xml:space="preserve">vrátane podkladov pre vypracovanie a predkladanie žiadostí o NFP, ak boli tieto podklady Zverejnené, </w:t>
      </w:r>
    </w:p>
    <w:p w14:paraId="3E39191E" w14:textId="77777777" w:rsidR="000B15FC" w:rsidRPr="005D04D9" w:rsidRDefault="000B15FC" w:rsidP="000B15FC">
      <w:pPr>
        <w:tabs>
          <w:tab w:val="num" w:pos="1080"/>
        </w:tabs>
        <w:spacing w:line="264" w:lineRule="auto"/>
        <w:ind w:left="1080" w:hanging="360"/>
        <w:jc w:val="both"/>
        <w:rPr>
          <w:sz w:val="22"/>
          <w:szCs w:val="22"/>
        </w:rPr>
      </w:pPr>
      <w:r w:rsidRPr="005D04D9">
        <w:rPr>
          <w:sz w:val="22"/>
          <w:szCs w:val="22"/>
        </w:rPr>
        <w:t>f) Právnymi dokumentmi vydanými oprávnenými osobami, z ktorých pre Prijímateľa vyplývajú práva a povinnosti v súvislosti s plnením Zmluvy o poskytnutí NFP, ak boli tieto dokumenty Zverejnené.</w:t>
      </w:r>
    </w:p>
    <w:p w14:paraId="767641B5" w14:textId="77777777" w:rsidR="00F83FF3" w:rsidRPr="000C2EB6" w:rsidRDefault="00F83FF3" w:rsidP="00F83FF3">
      <w:pPr>
        <w:pStyle w:val="AOHead2"/>
        <w:keepNext w:val="0"/>
        <w:numPr>
          <w:ilvl w:val="1"/>
          <w:numId w:val="12"/>
        </w:numPr>
        <w:spacing w:before="120" w:line="264" w:lineRule="auto"/>
        <w:rPr>
          <w:b w:val="0"/>
        </w:rPr>
      </w:pPr>
      <w:r w:rsidRPr="000C2EB6">
        <w:rPr>
          <w:b w:val="0"/>
        </w:rPr>
        <w:t xml:space="preserve">Prijímateľ sa zaväzuje použiť NFP výlučne na úhradu Oprávnených výdavkov na Realizáciu aktivít Projektu a za splnenia podmienok stanovených v Zmluve o poskytnutí NFP a v právnych predpisoch, aktoch alebo dokumentoch uvedených v písmenách b) až f) odseku 3.3 tohto článku a vyplývajúcich zo Schválenej žiadosti o NFP. </w:t>
      </w:r>
    </w:p>
    <w:p w14:paraId="31C3C4C0" w14:textId="77777777" w:rsidR="00F83FF3" w:rsidRPr="00565CBB" w:rsidRDefault="00F83FF3" w:rsidP="00F83FF3">
      <w:pPr>
        <w:pStyle w:val="AOHead2"/>
        <w:keepNext w:val="0"/>
        <w:numPr>
          <w:ilvl w:val="1"/>
          <w:numId w:val="12"/>
        </w:numPr>
        <w:spacing w:before="120" w:line="264" w:lineRule="auto"/>
        <w:rPr>
          <w:b w:val="0"/>
        </w:rPr>
      </w:pPr>
      <w:r w:rsidRPr="000C2EB6">
        <w:rPr>
          <w:b w:val="0"/>
        </w:rPr>
        <w:t xml:space="preserve">Prijímateľ sa zaväzuje, že nebude požadovať dotáciu, príspevok, grant alebo inú formu pomoci na Realizáciu aktivít Projektu, na ktorú je poskytovaný NFP v zmysle tejto zmluvy a ktorá by predstavovala dvojité financovanie alebo spolufinancovanie tých istých výdavkov zo zdrojov </w:t>
      </w:r>
      <w:r w:rsidRPr="000C2EB6">
        <w:rPr>
          <w:b w:val="0"/>
        </w:rPr>
        <w:lastRenderedPageBreak/>
        <w:t>iných rozpočtových kapitol štátneho rozpočtu SR, štátnych fondov, z iných verejných zdrojov alebo zdrojov EÚ. Prijímateľ je povinný dodržať pravidlá týkajúce sa zákazu kumulácie pomoci uvedené vo Výzve a v právnych aktoch EÚ a pravidlá krížového financovania uvedené v kapitole 3.5.3 Systému riadenia EŠIF. V prípade porušenia uvedených povinností je Poskytovateľ oprávnený žiadať od Prijímateľa vrátenie NFP alebo jeho časti a Prijímateľ je povinný vrátiť NFP alebo jeho časť v súlade s článkom 10 VZP.</w:t>
      </w:r>
    </w:p>
    <w:p w14:paraId="3E5FC74D" w14:textId="77777777" w:rsidR="00F83FF3" w:rsidRPr="00565CBB" w:rsidRDefault="00F83FF3" w:rsidP="00F83FF3">
      <w:pPr>
        <w:pStyle w:val="AOHead2"/>
        <w:keepNext w:val="0"/>
        <w:numPr>
          <w:ilvl w:val="1"/>
          <w:numId w:val="12"/>
        </w:numPr>
        <w:spacing w:before="120" w:line="264" w:lineRule="auto"/>
        <w:rPr>
          <w:b w:val="0"/>
        </w:rPr>
      </w:pPr>
      <w:r w:rsidRPr="000C2EB6">
        <w:rPr>
          <w:b w:val="0"/>
        </w:rPr>
        <w:t xml:space="preserve">Prijímateľ berie na vedomie, že NFP, a to aj každá jeho časť je finančným prostriedkom vyplateným zo štátneho rozpočtu SR. Na kontrolu a  audit použitia týchto finančných prostriedkov, ukladanie a vymáhanie sankcií za porušenie finančnej disciplíny sa vzťahuje režim upravený v Zmluve o poskytnutí NFP, v právnych predpisoch SR a v právnych aktoch EÚ (najmä v zákone o príspevku z EŠIF, v zákone o rozpočtových pravidlách a v zákone                o finančnej kontrole a audite). Prijímateľ sa súčasne zaväzuje počas platnosti a účinnosti Zmluvy o poskytnutí NFP dodržiavať všetky predpisy a Právne dokumenty uvedené v odseku 3.3 tohto článku. </w:t>
      </w:r>
    </w:p>
    <w:p w14:paraId="7B6DAEBC" w14:textId="77777777" w:rsidR="00F83FF3" w:rsidRPr="00565CBB" w:rsidRDefault="00F83FF3" w:rsidP="00F83FF3">
      <w:pPr>
        <w:pStyle w:val="AOHead2"/>
        <w:keepNext w:val="0"/>
        <w:numPr>
          <w:ilvl w:val="1"/>
          <w:numId w:val="12"/>
        </w:numPr>
        <w:spacing w:before="120" w:line="264" w:lineRule="auto"/>
        <w:rPr>
          <w:b w:val="0"/>
        </w:rPr>
      </w:pPr>
      <w:r w:rsidRPr="000C2EB6">
        <w:rPr>
          <w:b w:val="0"/>
        </w:rPr>
        <w:t>Ustanovením odseku 3.1 tohto článku nie je dotknuté právo Poskytovateľa alebo iného oprávneného orgánu (certifikačný orgán, orgán auditu) vykonať finančnú opravu v zmysle článku 143 všeobecného nariadenia.</w:t>
      </w:r>
    </w:p>
    <w:p w14:paraId="39D5535D" w14:textId="77777777" w:rsidR="00F83FF3" w:rsidRPr="00565CBB" w:rsidRDefault="00F83FF3" w:rsidP="00F83FF3">
      <w:pPr>
        <w:pStyle w:val="AOHead2"/>
        <w:keepNext w:val="0"/>
        <w:numPr>
          <w:ilvl w:val="1"/>
          <w:numId w:val="12"/>
        </w:numPr>
        <w:spacing w:before="120" w:line="264" w:lineRule="auto"/>
        <w:rPr>
          <w:b w:val="0"/>
        </w:rPr>
      </w:pPr>
      <w:r w:rsidRPr="000C2EB6">
        <w:rPr>
          <w:b w:val="0"/>
        </w:rPr>
        <w:t>neuplatňuje sa.</w:t>
      </w:r>
    </w:p>
    <w:p w14:paraId="47EBF45F" w14:textId="77777777" w:rsidR="00F83FF3" w:rsidRPr="00565CBB" w:rsidRDefault="00F83FF3" w:rsidP="00F83FF3">
      <w:pPr>
        <w:pStyle w:val="AOHead2"/>
        <w:keepNext w:val="0"/>
        <w:numPr>
          <w:ilvl w:val="1"/>
          <w:numId w:val="12"/>
        </w:numPr>
        <w:spacing w:before="120" w:line="264" w:lineRule="auto"/>
        <w:rPr>
          <w:b w:val="0"/>
        </w:rPr>
      </w:pPr>
      <w:r w:rsidRPr="000C2EB6">
        <w:rPr>
          <w:b w:val="0"/>
        </w:rPr>
        <w:t>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vrátiť alebo vymôcť vrátenie  tejto štátnej pomoci poskytnutej v rozpore s uplatniteľnými pravidlami vyplývajúcimi z právnych predpisov SR a právnych aktov EÚ spolu s úrokmi vo výške, v lehotách a spôsobom vyplývajúcim z príslušných právnych predpisov SR a právnych aktov EÚ. Prijímateľ je súčasne povinný vrátiť NFP alebo jeho časť v dôsledku porušenia povinnosti podľa druhej vety tohto odseku v súlade s článkom 10 VZP. Povinnosti Prijímateľa uvedené v článku 6 odsek 5 VZP nie sú týmto ustanovením dotknuté.</w:t>
      </w:r>
    </w:p>
    <w:p w14:paraId="420AB555" w14:textId="77777777" w:rsidR="00F83FF3" w:rsidRPr="005D04D9" w:rsidRDefault="00F83FF3" w:rsidP="00F83FF3">
      <w:pPr>
        <w:spacing w:before="120" w:line="264" w:lineRule="auto"/>
        <w:jc w:val="both"/>
        <w:rPr>
          <w:sz w:val="22"/>
          <w:szCs w:val="22"/>
        </w:rPr>
      </w:pPr>
    </w:p>
    <w:p w14:paraId="2FDB4909" w14:textId="77777777" w:rsidR="00F83FF3" w:rsidRPr="005D04D9" w:rsidRDefault="00F83FF3" w:rsidP="00F83FF3">
      <w:pPr>
        <w:pStyle w:val="Nadpis3"/>
        <w:numPr>
          <w:ilvl w:val="0"/>
          <w:numId w:val="4"/>
        </w:numPr>
        <w:spacing w:before="120" w:after="0" w:line="264" w:lineRule="auto"/>
        <w:jc w:val="both"/>
        <w:rPr>
          <w:rFonts w:ascii="Times New Roman" w:hAnsi="Times New Roman" w:cs="Times New Roman"/>
          <w:sz w:val="22"/>
          <w:szCs w:val="22"/>
        </w:rPr>
      </w:pPr>
      <w:r w:rsidRPr="005D04D9">
        <w:rPr>
          <w:rFonts w:ascii="Times New Roman" w:hAnsi="Times New Roman" w:cs="Times New Roman"/>
          <w:sz w:val="22"/>
          <w:szCs w:val="22"/>
        </w:rPr>
        <w:t>KOMUNIKÁCIA ZMLUVNÝCH STRÁN A DORUČOVANIE</w:t>
      </w:r>
    </w:p>
    <w:p w14:paraId="0A8D98DE" w14:textId="77777777" w:rsidR="00F83FF3" w:rsidRPr="005D04D9" w:rsidRDefault="00F83FF3" w:rsidP="00F83FF3">
      <w:pPr>
        <w:spacing w:before="120" w:line="264" w:lineRule="auto"/>
        <w:ind w:left="540" w:hanging="540"/>
        <w:jc w:val="both"/>
        <w:rPr>
          <w:sz w:val="22"/>
          <w:szCs w:val="22"/>
        </w:rPr>
      </w:pPr>
      <w:r w:rsidRPr="005D04D9">
        <w:rPr>
          <w:sz w:val="22"/>
          <w:szCs w:val="22"/>
        </w:rPr>
        <w:t xml:space="preserve">4.1 </w:t>
      </w:r>
      <w:r w:rsidRPr="005D04D9">
        <w:rPr>
          <w:sz w:val="22"/>
          <w:szCs w:val="22"/>
        </w:rPr>
        <w:tab/>
        <w:t>Zmluvné strany sa dohodli, že ich komunikácia súvisiaca so Zmluvou o poskytnutí NFP si pre svoju záväznosť vyžaduje písomnú formu, v rámci ktorej sú Zmluvné strany povinné uvádzať ITMS2014+ kód Projektu a názov Projektu podľa článku 2 odsek 2.1. zmluvy. Zmluvné strany sa zaväzujú, že budú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 alebo v elektronickej podobe podľa odseku 4.2 tohto článku.</w:t>
      </w:r>
    </w:p>
    <w:p w14:paraId="752E31C5" w14:textId="77777777" w:rsidR="00F83FF3" w:rsidRPr="005D04D9" w:rsidRDefault="00F83FF3" w:rsidP="00F83FF3">
      <w:pPr>
        <w:spacing w:before="120" w:line="264" w:lineRule="auto"/>
        <w:ind w:left="540" w:hanging="540"/>
        <w:jc w:val="both"/>
        <w:rPr>
          <w:sz w:val="22"/>
          <w:szCs w:val="22"/>
        </w:rPr>
      </w:pPr>
      <w:r w:rsidRPr="005D04D9">
        <w:rPr>
          <w:sz w:val="22"/>
          <w:szCs w:val="22"/>
        </w:rPr>
        <w:t>4.2</w:t>
      </w:r>
      <w:r w:rsidRPr="005D04D9">
        <w:rPr>
          <w:sz w:val="22"/>
          <w:szCs w:val="22"/>
        </w:rPr>
        <w:tab/>
        <w:t xml:space="preserve">Zmluvné strany sa dohodli, že ich komunikácia môže prebiehať alternatívne v elektronickej podobe, a to najmä v prípade bežnej komunikácie prostredníctvom elektronickej správy (e-mailu), v ostatných prípadoch prostredníctvom ITMS 2014+ (netýka sa elektronického podania </w:t>
      </w:r>
      <w:r>
        <w:rPr>
          <w:sz w:val="22"/>
          <w:szCs w:val="22"/>
        </w:rPr>
        <w:t xml:space="preserve">                    </w:t>
      </w:r>
      <w:r w:rsidRPr="005D04D9">
        <w:rPr>
          <w:sz w:val="22"/>
          <w:szCs w:val="22"/>
        </w:rPr>
        <w:t xml:space="preserve">v ITMS2014+, ktoré je považované za podanie prostredníctvom Ústredného portálu verejnej správy) alebo prostredníctvom Ústredného portálu verejnej správy (pričom zo strany Poskytovateľa nejde o výkon verejnej moci, iba o využívanie existujúcich technických prostriedkov vhodných na komunikáciu). Elektronická komunikácia prostredníctvom </w:t>
      </w:r>
      <w:r w:rsidRPr="005D04D9">
        <w:rPr>
          <w:sz w:val="22"/>
          <w:szCs w:val="22"/>
        </w:rPr>
        <w:lastRenderedPageBreak/>
        <w:t>ITMS2014+ predstavuje aj podporný spôsob k písomnej komunikácii v listinnej podobe. Prijímateľ súhlasí s tým, aby po splnení všetkých technických podmienok pre zavedenie elektronickej komunikácie prostredníctvom ITMS2014+ ako preferovaného spôsobu komunikácie Zmluvných strán Poskytovateľ vydal usmernenie týkajúce sa komunikácie, ktoré bude pre Zmluvné strany záväzné.</w:t>
      </w:r>
    </w:p>
    <w:p w14:paraId="08384A75" w14:textId="77777777" w:rsidR="00F83FF3" w:rsidRPr="005D04D9" w:rsidRDefault="00F83FF3" w:rsidP="00F83FF3">
      <w:pPr>
        <w:spacing w:before="120" w:line="264" w:lineRule="auto"/>
        <w:ind w:left="540" w:hanging="540"/>
        <w:jc w:val="both"/>
        <w:rPr>
          <w:sz w:val="22"/>
          <w:szCs w:val="22"/>
        </w:rPr>
      </w:pPr>
      <w:r w:rsidRPr="005D04D9">
        <w:rPr>
          <w:sz w:val="22"/>
          <w:szCs w:val="22"/>
        </w:rPr>
        <w:t>4.3</w:t>
      </w:r>
      <w:r w:rsidRPr="005D04D9">
        <w:rPr>
          <w:sz w:val="22"/>
          <w:szCs w:val="22"/>
        </w:rPr>
        <w:tab/>
        <w:t>Poskytovateľ môže určiť, že bežná vzájomná komunikácia Zmluvných strán súvisiaca so Zmluvou o poskytnutí NFP  bude prebiehať prostredníctvom e-mailu a zároveň môže určiť aj podmienky takejto komunikácie. Aj v rámci týchto foriem komunikácie je Prijímateľ povinný uvádzať ITMS2014+ kód Projektu a názov Projektu podľa článku 2 odsek 2.1. zmluvy.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p>
    <w:p w14:paraId="728D0F97" w14:textId="77777777" w:rsidR="00F83FF3" w:rsidRPr="005D04D9" w:rsidRDefault="00F83FF3" w:rsidP="00F83FF3">
      <w:pPr>
        <w:spacing w:before="120" w:line="264" w:lineRule="auto"/>
        <w:ind w:left="540" w:hanging="540"/>
        <w:jc w:val="both"/>
        <w:rPr>
          <w:sz w:val="22"/>
          <w:szCs w:val="22"/>
        </w:rPr>
      </w:pPr>
      <w:r w:rsidRPr="005D04D9">
        <w:rPr>
          <w:sz w:val="22"/>
          <w:szCs w:val="22"/>
        </w:rPr>
        <w:t>4.4</w:t>
      </w:r>
      <w:r w:rsidRPr="005D04D9">
        <w:rPr>
          <w:sz w:val="22"/>
          <w:szCs w:val="22"/>
        </w:rPr>
        <w:tab/>
        <w:t xml:space="preserve">Oznámenie, výzva, žiadosť alebo iný dokument (ďalej ako „písomnosť“) zasielaný druhej Zmluvnej strane v písomnej forme v listinnej podobe podľa Zmluvy o poskytnutí NFP, s výnimkou návrhu čiastkovej správy z kontroly/návrhu  správy z kontroly podľa článku 12 odsek 2 VZP, sa považuje pre účely Zmluvy o poskytnutí NFP za doručenú, ak dôjde do dispozície druhej Zmluvnej strany na adrese uvedenej v záhlaví Zmluvy o poskytnutí NFP, a to aj v prípade, ak </w:t>
      </w:r>
      <w:r>
        <w:rPr>
          <w:sz w:val="22"/>
          <w:szCs w:val="22"/>
        </w:rPr>
        <w:t xml:space="preserve"> </w:t>
      </w:r>
      <w:r w:rsidRPr="005D04D9">
        <w:rPr>
          <w:sz w:val="22"/>
          <w:szCs w:val="22"/>
        </w:rPr>
        <w:t xml:space="preserve">adresát </w:t>
      </w:r>
      <w:r>
        <w:rPr>
          <w:sz w:val="22"/>
          <w:szCs w:val="22"/>
        </w:rPr>
        <w:t xml:space="preserve"> </w:t>
      </w:r>
      <w:r w:rsidRPr="005D04D9">
        <w:rPr>
          <w:sz w:val="22"/>
          <w:szCs w:val="22"/>
        </w:rPr>
        <w:t>písomnosť neprevzal, pričom za deň doručenia písomnosti sa považuje deň, kedy došlo k:</w:t>
      </w:r>
    </w:p>
    <w:p w14:paraId="289C10B0" w14:textId="77777777" w:rsidR="00F83FF3" w:rsidRPr="005D04D9" w:rsidRDefault="00F83FF3" w:rsidP="00F83FF3">
      <w:pPr>
        <w:numPr>
          <w:ilvl w:val="1"/>
          <w:numId w:val="10"/>
        </w:numPr>
        <w:spacing w:before="120" w:line="252" w:lineRule="auto"/>
        <w:jc w:val="both"/>
        <w:rPr>
          <w:sz w:val="22"/>
          <w:szCs w:val="22"/>
        </w:rPr>
      </w:pPr>
      <w:r w:rsidRPr="005D04D9">
        <w:rPr>
          <w:sz w:val="22"/>
          <w:szCs w:val="22"/>
        </w:rPr>
        <w:t xml:space="preserve">uplynutiu úložnej (odbernej) lehoty písomnosti zasielanej poštou druhou Zmluvnou stranou, ak nedôjde k jej vráteniu podľa písm. c., </w:t>
      </w:r>
    </w:p>
    <w:p w14:paraId="0638FB18" w14:textId="77777777" w:rsidR="00F83FF3" w:rsidRPr="005D04D9" w:rsidRDefault="00F83FF3" w:rsidP="00F83FF3">
      <w:pPr>
        <w:numPr>
          <w:ilvl w:val="1"/>
          <w:numId w:val="10"/>
        </w:numPr>
        <w:spacing w:before="120" w:line="252" w:lineRule="auto"/>
        <w:jc w:val="both"/>
        <w:rPr>
          <w:sz w:val="22"/>
          <w:szCs w:val="22"/>
        </w:rPr>
      </w:pPr>
      <w:r w:rsidRPr="005D04D9">
        <w:rPr>
          <w:sz w:val="22"/>
          <w:szCs w:val="22"/>
        </w:rPr>
        <w:t xml:space="preserve">odopretiu prijatia písomnosti, v prípade odopretia prevziať písomnosť doručovanú poštou alebo osobným doručením, </w:t>
      </w:r>
    </w:p>
    <w:p w14:paraId="53058250" w14:textId="77777777" w:rsidR="00F83FF3" w:rsidRPr="005D04D9" w:rsidRDefault="00F83FF3" w:rsidP="00F83FF3">
      <w:pPr>
        <w:numPr>
          <w:ilvl w:val="1"/>
          <w:numId w:val="10"/>
        </w:numPr>
        <w:spacing w:before="120" w:line="252" w:lineRule="auto"/>
        <w:jc w:val="both"/>
        <w:rPr>
          <w:sz w:val="22"/>
          <w:szCs w:val="22"/>
        </w:rPr>
      </w:pPr>
      <w:r w:rsidRPr="005D04D9">
        <w:rPr>
          <w:sz w:val="22"/>
          <w:szCs w:val="22"/>
        </w:rPr>
        <w:t>vráteniu písomnosti odosielateľovi, v prípade vrátenia zásielky späť (bez ohľadu na prípadnú poznámku „adresát neznámy“).</w:t>
      </w:r>
    </w:p>
    <w:p w14:paraId="1565128E" w14:textId="77777777" w:rsidR="00F83FF3" w:rsidRPr="005D04D9" w:rsidRDefault="00F83FF3" w:rsidP="00F83FF3">
      <w:pPr>
        <w:spacing w:before="120" w:line="264" w:lineRule="auto"/>
        <w:ind w:left="567" w:hanging="567"/>
        <w:jc w:val="both"/>
        <w:rPr>
          <w:sz w:val="22"/>
          <w:szCs w:val="22"/>
        </w:rPr>
      </w:pPr>
      <w:r w:rsidRPr="005D04D9">
        <w:rPr>
          <w:sz w:val="22"/>
          <w:szCs w:val="22"/>
        </w:rPr>
        <w:t xml:space="preserve">4.5 </w:t>
      </w:r>
      <w:r w:rsidRPr="005D04D9">
        <w:rPr>
          <w:sz w:val="22"/>
          <w:szCs w:val="22"/>
        </w:rPr>
        <w:tab/>
        <w:t>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61857CBE" w14:textId="77777777" w:rsidR="00F83FF3" w:rsidRPr="005D04D9" w:rsidRDefault="00F83FF3" w:rsidP="00F83FF3">
      <w:pPr>
        <w:spacing w:before="120" w:line="264" w:lineRule="auto"/>
        <w:ind w:left="567" w:hanging="567"/>
        <w:jc w:val="both"/>
        <w:rPr>
          <w:bCs/>
          <w:sz w:val="22"/>
          <w:szCs w:val="22"/>
        </w:rPr>
      </w:pPr>
      <w:r w:rsidRPr="005D04D9">
        <w:rPr>
          <w:bCs/>
          <w:sz w:val="22"/>
          <w:szCs w:val="22"/>
        </w:rPr>
        <w:t>4.6   V prípade doručovania Správy o zistenej nezrovnalosti Prijímateľovi prostredníctvom ITMS2014+, sa bude táto považovať za doručenú momentom zverejnenia nezrovnalosti vo verejnej časti ITMS2014+.</w:t>
      </w:r>
    </w:p>
    <w:p w14:paraId="590F76D7" w14:textId="77777777" w:rsidR="00F83FF3" w:rsidRPr="005D04D9" w:rsidRDefault="00F83FF3" w:rsidP="00F83FF3">
      <w:pPr>
        <w:spacing w:before="120" w:line="264" w:lineRule="auto"/>
        <w:ind w:left="567" w:hanging="567"/>
        <w:jc w:val="both"/>
        <w:rPr>
          <w:sz w:val="22"/>
          <w:szCs w:val="22"/>
        </w:rPr>
      </w:pPr>
      <w:r w:rsidRPr="005D04D9">
        <w:rPr>
          <w:sz w:val="22"/>
          <w:szCs w:val="22"/>
        </w:rPr>
        <w:t xml:space="preserve">4.7 </w:t>
      </w:r>
      <w:r w:rsidRPr="005D04D9">
        <w:rPr>
          <w:sz w:val="22"/>
          <w:szCs w:val="22"/>
        </w:rPr>
        <w:tab/>
        <w:t xml:space="preserve">Písomnosť </w:t>
      </w:r>
      <w:r w:rsidRPr="005D04D9">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súhlasia s tým, že zásielka doručovaná elektronicky bude považovaná za doručenú momentom odoslania elektronickej správy Zmluvnou stranou, ak táto Zmluvná strana nedostala automatickú </w:t>
      </w:r>
      <w:r w:rsidRPr="005D04D9">
        <w:rPr>
          <w:bCs/>
          <w:sz w:val="22"/>
          <w:szCs w:val="22"/>
        </w:rPr>
        <w:lastRenderedPageBreak/>
        <w:t xml:space="preserve">informáciu o nedoručení elektronickej správy. Za účelom realizácie </w:t>
      </w:r>
      <w:r w:rsidRPr="005D04D9">
        <w:rPr>
          <w:sz w:val="22"/>
          <w:szCs w:val="22"/>
        </w:rPr>
        <w:t xml:space="preserve">doručovania prostredníctvom e-mailu, Zmluvné strany sa zaväzujú: </w:t>
      </w:r>
    </w:p>
    <w:p w14:paraId="414EEC93" w14:textId="77777777" w:rsidR="00F83FF3" w:rsidRPr="005D04D9" w:rsidRDefault="00F83FF3" w:rsidP="00F83FF3">
      <w:pPr>
        <w:numPr>
          <w:ilvl w:val="0"/>
          <w:numId w:val="11"/>
        </w:numPr>
        <w:spacing w:before="120" w:line="252" w:lineRule="auto"/>
        <w:jc w:val="both"/>
        <w:rPr>
          <w:sz w:val="22"/>
          <w:szCs w:val="22"/>
        </w:rPr>
      </w:pPr>
      <w:r w:rsidRPr="005D04D9">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p>
    <w:p w14:paraId="0BD68E69" w14:textId="77777777" w:rsidR="00F83FF3" w:rsidRPr="005D04D9" w:rsidRDefault="00F83FF3" w:rsidP="00F83FF3">
      <w:pPr>
        <w:numPr>
          <w:ilvl w:val="0"/>
          <w:numId w:val="11"/>
        </w:numPr>
        <w:spacing w:before="120" w:line="252" w:lineRule="auto"/>
        <w:jc w:val="both"/>
        <w:rPr>
          <w:sz w:val="22"/>
          <w:szCs w:val="22"/>
        </w:rPr>
      </w:pPr>
      <w:r w:rsidRPr="005D04D9">
        <w:rPr>
          <w:bCs/>
          <w:sz w:val="22"/>
          <w:szCs w:val="22"/>
        </w:rPr>
        <w:t xml:space="preserve">vzájomne si písomne oznámiť všetky údaje, ktoré budú potrebné pre tento spôsob doručovania, </w:t>
      </w:r>
    </w:p>
    <w:p w14:paraId="4121FECD" w14:textId="77777777" w:rsidR="00F83FF3" w:rsidRPr="005D04D9" w:rsidRDefault="00F83FF3" w:rsidP="00F83FF3">
      <w:pPr>
        <w:numPr>
          <w:ilvl w:val="0"/>
          <w:numId w:val="11"/>
        </w:numPr>
        <w:spacing w:before="120" w:line="252" w:lineRule="auto"/>
        <w:jc w:val="both"/>
        <w:rPr>
          <w:sz w:val="22"/>
          <w:szCs w:val="22"/>
        </w:rPr>
      </w:pPr>
      <w:r w:rsidRPr="005D04D9">
        <w:rPr>
          <w:bCs/>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p>
    <w:p w14:paraId="5038E234" w14:textId="77777777" w:rsidR="00F83FF3" w:rsidRPr="005D04D9" w:rsidRDefault="00F83FF3" w:rsidP="00F83FF3">
      <w:pPr>
        <w:spacing w:before="120" w:line="252" w:lineRule="auto"/>
        <w:ind w:left="567" w:hanging="567"/>
        <w:jc w:val="both"/>
        <w:rPr>
          <w:sz w:val="22"/>
          <w:szCs w:val="22"/>
        </w:rPr>
      </w:pPr>
      <w:r w:rsidRPr="005D04D9">
        <w:rPr>
          <w:sz w:val="22"/>
          <w:szCs w:val="22"/>
        </w:rPr>
        <w:t>4.8</w:t>
      </w:r>
      <w:r w:rsidRPr="005D04D9">
        <w:rPr>
          <w:sz w:val="22"/>
          <w:szCs w:val="22"/>
        </w:rPr>
        <w:tab/>
        <w:t>Prijímateľ je zodpovedný za riadne označenie poštovej schránky na účely písomnej komunikácie Zmluvných strán.</w:t>
      </w:r>
    </w:p>
    <w:p w14:paraId="314AB5AA" w14:textId="77777777" w:rsidR="00F83FF3" w:rsidRPr="005D04D9" w:rsidRDefault="00F83FF3" w:rsidP="00F83FF3">
      <w:pPr>
        <w:spacing w:before="120" w:line="264" w:lineRule="auto"/>
        <w:ind w:left="540" w:hanging="540"/>
        <w:jc w:val="both"/>
        <w:rPr>
          <w:sz w:val="22"/>
          <w:szCs w:val="22"/>
        </w:rPr>
      </w:pPr>
      <w:r w:rsidRPr="005D04D9">
        <w:rPr>
          <w:sz w:val="22"/>
          <w:szCs w:val="22"/>
        </w:rPr>
        <w:t>4.9</w:t>
      </w:r>
      <w:r w:rsidRPr="005D04D9">
        <w:rPr>
          <w:sz w:val="22"/>
          <w:szCs w:val="22"/>
        </w:rPr>
        <w:tab/>
        <w:t xml:space="preserve">Zmluvné strany sa zaväzujú, že vzájomná komunikácia bude prebiehať v slovenskom jazyku. Všetka dokumentácia predkladaná Prijímateľom v súvislosti so Zmluvou o poskytnutí NFP a/alebo s Projektom bude predkladaná v slovenskom jazyku a v prípade, ak bola vyhotovená v 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 </w:t>
      </w:r>
    </w:p>
    <w:p w14:paraId="1A280D42" w14:textId="77777777" w:rsidR="00F83FF3" w:rsidRPr="005D04D9" w:rsidRDefault="00F83FF3" w:rsidP="00F83FF3">
      <w:pPr>
        <w:spacing w:before="120" w:line="264" w:lineRule="auto"/>
        <w:ind w:left="540" w:hanging="540"/>
        <w:jc w:val="both"/>
        <w:rPr>
          <w:sz w:val="22"/>
          <w:szCs w:val="22"/>
        </w:rPr>
      </w:pPr>
    </w:p>
    <w:p w14:paraId="0D914FEE" w14:textId="77777777" w:rsidR="00F83FF3" w:rsidRPr="00E57B41" w:rsidRDefault="00F83FF3" w:rsidP="00F83FF3">
      <w:pPr>
        <w:pStyle w:val="Nadpis3"/>
        <w:numPr>
          <w:ilvl w:val="0"/>
          <w:numId w:val="4"/>
        </w:numPr>
        <w:spacing w:before="120" w:after="0" w:line="264" w:lineRule="auto"/>
        <w:jc w:val="both"/>
        <w:rPr>
          <w:rFonts w:ascii="Times New Roman" w:hAnsi="Times New Roman" w:cs="Times New Roman"/>
          <w:sz w:val="22"/>
          <w:szCs w:val="22"/>
        </w:rPr>
      </w:pPr>
      <w:r w:rsidRPr="00E57B41">
        <w:rPr>
          <w:rFonts w:ascii="Times New Roman" w:hAnsi="Times New Roman" w:cs="Times New Roman"/>
          <w:sz w:val="22"/>
          <w:szCs w:val="22"/>
        </w:rPr>
        <w:t>OSOBITNÉ DOJEDNANIA</w:t>
      </w:r>
    </w:p>
    <w:p w14:paraId="1AB424B8" w14:textId="77777777" w:rsidR="00F83FF3" w:rsidRPr="005D04D9" w:rsidRDefault="00F83FF3" w:rsidP="00F83FF3">
      <w:pPr>
        <w:spacing w:before="120" w:line="264" w:lineRule="auto"/>
        <w:ind w:left="540" w:hanging="540"/>
        <w:jc w:val="both"/>
        <w:rPr>
          <w:sz w:val="22"/>
          <w:szCs w:val="22"/>
        </w:rPr>
      </w:pPr>
      <w:r w:rsidRPr="005D04D9">
        <w:rPr>
          <w:sz w:val="22"/>
          <w:szCs w:val="22"/>
        </w:rPr>
        <w:t>5.1</w:t>
      </w:r>
      <w:r w:rsidRPr="005D04D9">
        <w:rPr>
          <w:sz w:val="22"/>
          <w:szCs w:val="22"/>
        </w:rPr>
        <w:tab/>
        <w:t>Prijímateľ sa zaväzuje predkladať Žiadosti o platbu najmenej jedenkrát za 6 kalendárnych mesiacov počas Realizácie hlavných aktivít Projektu. Žiadosť o platbu (s príznakom  záverečná) Prijímateľ predloží najneskôr do troch mesiacov po Ukončení realizácie hlavných aktivít Projektu, a to aj za všetky zrealizované podporné Aktivity.</w:t>
      </w:r>
    </w:p>
    <w:p w14:paraId="0BF176B9" w14:textId="77777777" w:rsidR="00F83FF3" w:rsidRPr="005D04D9" w:rsidRDefault="00F83FF3" w:rsidP="00F83FF3">
      <w:pPr>
        <w:spacing w:before="120" w:line="264" w:lineRule="auto"/>
        <w:ind w:left="540" w:hanging="540"/>
        <w:jc w:val="both"/>
        <w:rPr>
          <w:sz w:val="22"/>
          <w:szCs w:val="22"/>
        </w:rPr>
      </w:pPr>
      <w:r w:rsidRPr="005D04D9">
        <w:rPr>
          <w:sz w:val="22"/>
          <w:szCs w:val="22"/>
        </w:rPr>
        <w:t xml:space="preserve">5.2   </w:t>
      </w:r>
      <w:r>
        <w:rPr>
          <w:sz w:val="22"/>
          <w:szCs w:val="22"/>
        </w:rPr>
        <w:t xml:space="preserve"> </w:t>
      </w:r>
      <w:r w:rsidRPr="005D04D9">
        <w:rPr>
          <w:sz w:val="22"/>
          <w:szCs w:val="22"/>
        </w:rPr>
        <w:t xml:space="preserve">Zmluvné strany sa dohodli, že Poskytovateľ nebude povinný poskytovať plnenie podľa Zmluvy o poskytnutí NFP dovtedy, kým mu Prijímateľ nepreukáže spôsobom požadovaným Poskytovateľom, splnenie všetkých nasledovných skutočností: </w:t>
      </w:r>
    </w:p>
    <w:p w14:paraId="49643C72" w14:textId="77777777" w:rsidR="00F83FF3" w:rsidRPr="005D04D9" w:rsidRDefault="00F83FF3" w:rsidP="00F83FF3">
      <w:pPr>
        <w:numPr>
          <w:ilvl w:val="0"/>
          <w:numId w:val="7"/>
        </w:numPr>
        <w:spacing w:before="120" w:line="264" w:lineRule="auto"/>
        <w:jc w:val="both"/>
        <w:rPr>
          <w:sz w:val="22"/>
          <w:szCs w:val="22"/>
        </w:rPr>
      </w:pPr>
      <w:r w:rsidRPr="005D04D9">
        <w:rPr>
          <w:sz w:val="22"/>
          <w:szCs w:val="22"/>
        </w:rPr>
        <w:t>Vznik platného zabezpečenia pohľadávky (aj budúcej) Poskytovateľa voči Prijímateľovi, ktorá by mu mohla vzniknúť zo Zmluvy o poskytnutí NFP, kde hodnota zabezpečenia musí zodpovedať podmienkam uvedeným v článku 13 odsek 1 VZP. Zabezpečenie sa vykoná využitím niektorého zo zabezpečovacích inštitútov podľa slovenského právneho poriadku, ktorý bude Poskytovateľ akceptovať, prednostne vo forme záložného práva v prospech Poskytovateľa za splnenia podmienok uvedených v článku 13 odsek 1 VZP. Ponúknuté zabezpečenie, ktoré spĺňa všetky podm</w:t>
      </w:r>
      <w:r>
        <w:rPr>
          <w:sz w:val="22"/>
          <w:szCs w:val="22"/>
        </w:rPr>
        <w:t>ienky uvedené v tomto odseku 5.2</w:t>
      </w:r>
      <w:r w:rsidRPr="005D04D9">
        <w:rPr>
          <w:sz w:val="22"/>
          <w:szCs w:val="22"/>
        </w:rPr>
        <w:t xml:space="preserve"> a podmienky analogicky aplikovateľné na ponúknuté zabezpečenie v zmysle článku 13 odsek 1 VZP, môže Poskytovateľ odmietnuť. Poskytovateľ je oprávnený realizovať svoje právo odmietnuť ponúkané zabezpečenie v prípade, ak ide o zabezpečovací inštitút alebo predmet zabezpečenia, o ktorom predtým Poskytovateľ vyhlásil, že ho nebude akceptovať, alebo ak </w:t>
      </w:r>
      <w:r w:rsidRPr="005D04D9">
        <w:rPr>
          <w:sz w:val="22"/>
          <w:szCs w:val="22"/>
        </w:rPr>
        <w:lastRenderedPageBreak/>
        <w:t xml:space="preserve">existuje iný závažný dôvod, pre ktorý ponúkané zabezpečenie v celej alebo v čiastočnej výške nie je možné akceptovať a Poskytovateľ tento dôvod oznámi Prijímateľovi. </w:t>
      </w:r>
    </w:p>
    <w:p w14:paraId="256FC5D2" w14:textId="77777777" w:rsidR="00F83FF3" w:rsidRPr="005D04D9" w:rsidRDefault="00F83FF3" w:rsidP="00F83FF3">
      <w:pPr>
        <w:numPr>
          <w:ilvl w:val="0"/>
          <w:numId w:val="7"/>
        </w:numPr>
        <w:spacing w:before="120" w:line="264" w:lineRule="auto"/>
        <w:jc w:val="both"/>
        <w:rPr>
          <w:sz w:val="22"/>
          <w:szCs w:val="22"/>
        </w:rPr>
      </w:pPr>
      <w:r w:rsidRPr="005D04D9">
        <w:rPr>
          <w:sz w:val="22"/>
          <w:szCs w:val="22"/>
        </w:rPr>
        <w:t xml:space="preserve">Zrealizovanie VO podľa zákona </w:t>
      </w:r>
      <w:r>
        <w:rPr>
          <w:sz w:val="22"/>
          <w:szCs w:val="22"/>
        </w:rPr>
        <w:t xml:space="preserve">o VO </w:t>
      </w:r>
      <w:r w:rsidRPr="005D04D9">
        <w:rPr>
          <w:sz w:val="22"/>
          <w:szCs w:val="22"/>
        </w:rPr>
        <w:t xml:space="preserve">alebo obstarávania tovarov, služieb a stavebných prác podľa podmienok určených Poskytovateľom a stanovených v Právnych dokumentoch v prípadoch, ak sa na obstarávanie tovarov, služieb a stavebných prác nevzťahuje zákon </w:t>
      </w:r>
      <w:r>
        <w:rPr>
          <w:sz w:val="22"/>
          <w:szCs w:val="22"/>
        </w:rPr>
        <w:t xml:space="preserve">            </w:t>
      </w:r>
      <w:r w:rsidRPr="005D04D9">
        <w:rPr>
          <w:sz w:val="22"/>
          <w:szCs w:val="22"/>
        </w:rPr>
        <w:t>o VO, pričom Prijímateľ vyslovene súhlasí s tým, že bude postupovať spôsobom stanoveným zákonom o VO, inými uplatniteľnými právnymi predpismi SR/právnymi aktmi EÚ a Právnymi dokumentmi, ktoré na jeho vykonanie môže vydať Poskytovateľ.</w:t>
      </w:r>
    </w:p>
    <w:p w14:paraId="4C04CC0D" w14:textId="77777777" w:rsidR="00F83FF3" w:rsidRPr="005D04D9" w:rsidRDefault="00F83FF3" w:rsidP="00F83FF3">
      <w:pPr>
        <w:numPr>
          <w:ilvl w:val="0"/>
          <w:numId w:val="7"/>
        </w:numPr>
        <w:spacing w:before="120" w:line="264" w:lineRule="auto"/>
        <w:jc w:val="both"/>
        <w:rPr>
          <w:sz w:val="22"/>
          <w:szCs w:val="22"/>
        </w:rPr>
      </w:pPr>
      <w:r w:rsidRPr="005D04D9">
        <w:rPr>
          <w:sz w:val="22"/>
          <w:szCs w:val="22"/>
        </w:rPr>
        <w:t>Poistenie pokrývajúce poistenie majetku obstaraného alebo zhodnoteného v súvislosti s Realizáciou hlavných aktivít Projektu, ktorý je zahrnutý v Žiadosti o platbu, ako aj poistenie majetku, ktorý je zálohom v zmysle platného záložného práva v prospech Poskytovateľa, a to za podmienok a spôsobom stanoveným v článku 13 odsek 2 VZP, ak Poskytovateľ nestanovil vo Výzve alebo v inom Právnom dokumente, že poistenie sa nevyžaduje,</w:t>
      </w:r>
    </w:p>
    <w:p w14:paraId="6F14E27D" w14:textId="77777777" w:rsidR="00F83FF3" w:rsidRPr="005D04D9" w:rsidRDefault="00F83FF3" w:rsidP="00F83FF3">
      <w:pPr>
        <w:numPr>
          <w:ilvl w:val="0"/>
          <w:numId w:val="7"/>
        </w:numPr>
        <w:spacing w:before="120" w:line="264" w:lineRule="auto"/>
        <w:jc w:val="both"/>
        <w:rPr>
          <w:sz w:val="22"/>
          <w:szCs w:val="22"/>
        </w:rPr>
      </w:pPr>
      <w:r w:rsidRPr="005D04D9">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w:t>
      </w:r>
      <w:proofErr w:type="spellStart"/>
      <w:r w:rsidRPr="005D04D9">
        <w:rPr>
          <w:sz w:val="22"/>
          <w:szCs w:val="22"/>
        </w:rPr>
        <w:t>ŽoNFP</w:t>
      </w:r>
      <w:proofErr w:type="spellEnd"/>
      <w:r w:rsidRPr="005D04D9">
        <w:rPr>
          <w:sz w:val="22"/>
          <w:szCs w:val="22"/>
        </w:rPr>
        <w:t xml:space="preserve">  v Právnych dokumentoch; uvedená podmienka sa v prípade Prijímateľov, ktorí sú verejnoprávnymi subjektmi 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 </w:t>
      </w:r>
    </w:p>
    <w:p w14:paraId="0F41D877" w14:textId="77777777" w:rsidR="00F83FF3" w:rsidRPr="005D04D9" w:rsidRDefault="00F83FF3" w:rsidP="00F83FF3">
      <w:pPr>
        <w:pStyle w:val="Zarkazkladnhotextu2"/>
        <w:spacing w:line="264" w:lineRule="auto"/>
        <w:rPr>
          <w:sz w:val="22"/>
          <w:szCs w:val="22"/>
        </w:rPr>
      </w:pPr>
      <w:r w:rsidRPr="005D04D9">
        <w:rPr>
          <w:sz w:val="22"/>
          <w:szCs w:val="22"/>
        </w:rPr>
        <w:t>5.</w:t>
      </w:r>
      <w:r>
        <w:rPr>
          <w:sz w:val="22"/>
          <w:szCs w:val="22"/>
        </w:rPr>
        <w:t>3</w:t>
      </w:r>
      <w:r w:rsidRPr="005D04D9">
        <w:rPr>
          <w:sz w:val="22"/>
          <w:szCs w:val="22"/>
        </w:rPr>
        <w:t xml:space="preserve"> </w:t>
      </w:r>
      <w:r>
        <w:rPr>
          <w:sz w:val="22"/>
          <w:szCs w:val="22"/>
        </w:rPr>
        <w:tab/>
      </w:r>
      <w:r w:rsidRPr="005D04D9">
        <w:rPr>
          <w:sz w:val="22"/>
          <w:szCs w:val="22"/>
        </w:rPr>
        <w:t xml:space="preserve">V zmysle </w:t>
      </w:r>
      <w:proofErr w:type="spellStart"/>
      <w:r w:rsidRPr="005D04D9">
        <w:rPr>
          <w:sz w:val="22"/>
          <w:szCs w:val="22"/>
        </w:rPr>
        <w:t>ust</w:t>
      </w:r>
      <w:proofErr w:type="spellEnd"/>
      <w:r w:rsidRPr="005D04D9">
        <w:rPr>
          <w:sz w:val="22"/>
          <w:szCs w:val="22"/>
        </w:rPr>
        <w:t xml:space="preserve">. § 401 Obchodného zákonníka Prijímateľ vyhlasuje, že predlžuje premlčaciu dobu na prípadné nároky Poskytovateľa týkajúce sa (a) vrátenia poskytnutého NFP alebo jeho časti alebo (b) krátenia NFP alebo jeho časti, a to na 10 rokov od doby, kedy premlčacia doba začala plynúť po prvý raz. </w:t>
      </w:r>
    </w:p>
    <w:p w14:paraId="6C19F4DD" w14:textId="77777777" w:rsidR="00F83FF3" w:rsidRPr="005D04D9" w:rsidRDefault="00F83FF3" w:rsidP="00F83FF3">
      <w:pPr>
        <w:pStyle w:val="Zarkazkladnhotextu2"/>
        <w:spacing w:line="264" w:lineRule="auto"/>
        <w:rPr>
          <w:sz w:val="22"/>
          <w:szCs w:val="22"/>
        </w:rPr>
      </w:pPr>
      <w:r w:rsidRPr="005D04D9">
        <w:rPr>
          <w:sz w:val="22"/>
          <w:szCs w:val="22"/>
        </w:rPr>
        <w:t>5.</w:t>
      </w:r>
      <w:r>
        <w:rPr>
          <w:sz w:val="22"/>
          <w:szCs w:val="22"/>
        </w:rPr>
        <w:t>4</w:t>
      </w:r>
      <w:r w:rsidRPr="005D04D9">
        <w:rPr>
          <w:sz w:val="22"/>
          <w:szCs w:val="22"/>
        </w:rPr>
        <w:t xml:space="preserve"> </w:t>
      </w:r>
      <w:r>
        <w:rPr>
          <w:sz w:val="22"/>
          <w:szCs w:val="22"/>
        </w:rPr>
        <w:tab/>
      </w:r>
      <w:r w:rsidRPr="005D04D9">
        <w:rPr>
          <w:sz w:val="22"/>
          <w:szCs w:val="22"/>
        </w:rPr>
        <w:t xml:space="preserve">Ak podľa Zmluvy o poskytnutí NFP udeľuje Poskytovateľ súhlas týkajúci sa Prijímateľa alebo Projektu, Zmluvné strany sa výslovne dohodli, že na udelenie takéhoto súhlasu nemá Prijímateľ právny nárok, ak právne predpisy SR alebo právne akty EÚ neustanovujú inak. </w:t>
      </w:r>
    </w:p>
    <w:p w14:paraId="3AD3C5DC" w14:textId="77777777" w:rsidR="00F83FF3" w:rsidRDefault="00F83FF3" w:rsidP="00F83FF3">
      <w:pPr>
        <w:pStyle w:val="Zarkazkladnhotextu2"/>
        <w:spacing w:line="264" w:lineRule="auto"/>
        <w:rPr>
          <w:sz w:val="22"/>
          <w:szCs w:val="22"/>
        </w:rPr>
      </w:pPr>
      <w:r w:rsidRPr="005D04D9">
        <w:rPr>
          <w:sz w:val="22"/>
          <w:szCs w:val="22"/>
        </w:rPr>
        <w:t>5.</w:t>
      </w:r>
      <w:r>
        <w:rPr>
          <w:sz w:val="22"/>
          <w:szCs w:val="22"/>
        </w:rPr>
        <w:t>5</w:t>
      </w:r>
      <w:r w:rsidRPr="005D04D9">
        <w:rPr>
          <w:sz w:val="22"/>
          <w:szCs w:val="22"/>
        </w:rPr>
        <w:t xml:space="preserve"> </w:t>
      </w:r>
      <w:r>
        <w:rPr>
          <w:sz w:val="22"/>
          <w:szCs w:val="22"/>
        </w:rPr>
        <w:tab/>
      </w:r>
      <w:r w:rsidRPr="005D04D9">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695A6143" w14:textId="77777777" w:rsidR="00F83FF3" w:rsidRPr="005D04D9" w:rsidRDefault="00F83FF3" w:rsidP="00F83FF3">
      <w:pPr>
        <w:pStyle w:val="Zarkazkladnhotextu2"/>
        <w:spacing w:line="264" w:lineRule="auto"/>
        <w:rPr>
          <w:sz w:val="22"/>
          <w:szCs w:val="22"/>
        </w:rPr>
      </w:pPr>
    </w:p>
    <w:p w14:paraId="4B522719" w14:textId="77777777" w:rsidR="00F83FF3" w:rsidRPr="005D04D9" w:rsidRDefault="00F83FF3" w:rsidP="00F83FF3">
      <w:pPr>
        <w:pStyle w:val="Nadpis3"/>
        <w:numPr>
          <w:ilvl w:val="0"/>
          <w:numId w:val="4"/>
        </w:numPr>
        <w:spacing w:before="120" w:after="0" w:line="264" w:lineRule="auto"/>
        <w:jc w:val="both"/>
        <w:rPr>
          <w:rFonts w:ascii="Times New Roman" w:hAnsi="Times New Roman" w:cs="Times New Roman"/>
          <w:sz w:val="22"/>
          <w:szCs w:val="22"/>
        </w:rPr>
      </w:pPr>
      <w:r w:rsidRPr="005D04D9">
        <w:rPr>
          <w:rFonts w:ascii="Times New Roman" w:hAnsi="Times New Roman" w:cs="Times New Roman"/>
          <w:sz w:val="22"/>
          <w:szCs w:val="22"/>
        </w:rPr>
        <w:t>ZMENA ZMLUVY</w:t>
      </w:r>
    </w:p>
    <w:p w14:paraId="29B2C92B" w14:textId="77777777" w:rsidR="00F83FF3" w:rsidRPr="005D04D9" w:rsidRDefault="00F83FF3" w:rsidP="00F83FF3">
      <w:pPr>
        <w:numPr>
          <w:ilvl w:val="1"/>
          <w:numId w:val="8"/>
        </w:numPr>
        <w:spacing w:before="120" w:line="264" w:lineRule="auto"/>
        <w:jc w:val="both"/>
        <w:rPr>
          <w:sz w:val="22"/>
          <w:szCs w:val="22"/>
        </w:rPr>
      </w:pPr>
      <w:r w:rsidRPr="005D04D9">
        <w:rPr>
          <w:sz w:val="22"/>
          <w:szCs w:val="22"/>
        </w:rPr>
        <w:t xml:space="preserve">Prijímateľ je povinný Bezodkladne oznámiť Poskytovateľovi všetky zmeny alebo skutočnosti, ktoré majú negatívny vplyv  na plnenie Zmluvy o poskytnutí NFP alebo dosiahnutie/udržanie cieľa Projektu v zmysle článku 2 odsek 2.2 zmluvy, alebo sa akýmkoľvek spôsobom týkajú alebo môžu týkať neplnenia povinností Prijímateľa zo Zmluvy o poskytnutí NFP vo vzťahu k cieľu Projektu v zmysle článku 2 odsek 2.2 zmluvy. </w:t>
      </w:r>
    </w:p>
    <w:p w14:paraId="4ADC3D5A" w14:textId="77777777" w:rsidR="00F83FF3" w:rsidRPr="005D04D9" w:rsidRDefault="00F83FF3" w:rsidP="00F83FF3">
      <w:pPr>
        <w:spacing w:before="120" w:line="264" w:lineRule="auto"/>
        <w:ind w:left="360"/>
        <w:jc w:val="both"/>
        <w:rPr>
          <w:sz w:val="22"/>
          <w:szCs w:val="22"/>
        </w:rPr>
      </w:pPr>
      <w:r w:rsidRPr="005D04D9">
        <w:rPr>
          <w:sz w:val="22"/>
          <w:szCs w:val="22"/>
        </w:rPr>
        <w:t xml:space="preserve">Súčasne je Poskytovateľ oprávnený požadovať od Prijímateľa poskytnutie vysvetlení, informácií, Dokumentácie alebo iného druhu súčinnosti, ktoré odôvodnene považuje za potrebné pre preskúmanie akejkoľvek záležitosti súvisiacej s Projektom, ak má vplyv na Oprávnené výdavky Projektu, Realizáciu aktivít Projektu alebo súvisí s dosiahnutím/udržaním cieľa Projektu.  </w:t>
      </w:r>
    </w:p>
    <w:p w14:paraId="7E2A9183" w14:textId="77777777" w:rsidR="00F83FF3" w:rsidRPr="005D04D9" w:rsidRDefault="00F83FF3" w:rsidP="00F83FF3">
      <w:pPr>
        <w:numPr>
          <w:ilvl w:val="1"/>
          <w:numId w:val="8"/>
        </w:numPr>
        <w:spacing w:before="120" w:line="264" w:lineRule="auto"/>
        <w:jc w:val="both"/>
        <w:rPr>
          <w:sz w:val="22"/>
          <w:szCs w:val="22"/>
        </w:rPr>
      </w:pPr>
      <w:r w:rsidRPr="005D04D9">
        <w:rPr>
          <w:sz w:val="22"/>
          <w:szCs w:val="22"/>
        </w:rPr>
        <w:lastRenderedPageBreak/>
        <w:t xml:space="preserve">Zmluvné strany sa dohodli na nasledovných podmienkach zmeny Zmluvy o poskytnutí NFP, a to s ohľadom na hospodárnosť a efektívnosť zmenového procesu, avšak aj s ohľadom na skutočnosť, že Zmluva o poskytnutí NFP je, tzv. povinne zverejňovanou zmluvou v zmysle § 5a zákona </w:t>
      </w:r>
      <w:r>
        <w:rPr>
          <w:sz w:val="22"/>
          <w:szCs w:val="22"/>
        </w:rPr>
        <w:t xml:space="preserve">                </w:t>
      </w:r>
      <w:r w:rsidRPr="005D04D9">
        <w:rPr>
          <w:sz w:val="22"/>
          <w:szCs w:val="22"/>
        </w:rPr>
        <w:t xml:space="preserve">č. 211/2000 Z. z. o slobodnom prístupe k informáciám a o zmene a doplnení niektorých zákonov (zákon o slobode informácií) v znení neskorších predpisov (ďalej ako „zákon 211/2000“), pričom zmena Zmluvy o poskytnutí NFP zahŕňa aj zmenu Projektu, ktorý sa realizuje na právnom základe Zmluvy o poskytnutí NFP: </w:t>
      </w:r>
    </w:p>
    <w:p w14:paraId="421D5D67" w14:textId="77777777" w:rsidR="00F83FF3" w:rsidRPr="005D04D9" w:rsidRDefault="00F83FF3" w:rsidP="00F83FF3">
      <w:pPr>
        <w:numPr>
          <w:ilvl w:val="2"/>
          <w:numId w:val="8"/>
        </w:numPr>
        <w:spacing w:before="120" w:line="264" w:lineRule="auto"/>
        <w:ind w:hanging="360"/>
        <w:jc w:val="both"/>
        <w:rPr>
          <w:sz w:val="22"/>
          <w:szCs w:val="22"/>
        </w:rPr>
      </w:pPr>
      <w:r w:rsidRPr="005D04D9">
        <w:rPr>
          <w:b/>
          <w:sz w:val="22"/>
          <w:szCs w:val="22"/>
        </w:rPr>
        <w:t>Zmena zmluvy a jej príloh (s výnimkou prílohy č. 1 VZP) z dôvodu ich aktualizácie</w:t>
      </w:r>
      <w:r w:rsidRPr="005D04D9">
        <w:rPr>
          <w:sz w:val="22"/>
          <w:szCs w:val="22"/>
        </w:rPr>
        <w:t xml:space="preserve"> a zosúladenia s platným znením všeobecného nariadenia, Implementačných nariadení, Nariadení pre jednotlivý EŠIF,  právnych predpisov SR a právnych aktov EÚ, Systému riadenia EŠIF a 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článku 7 odsek 7.6 zmluvy.</w:t>
      </w:r>
    </w:p>
    <w:p w14:paraId="7B951A59" w14:textId="77777777" w:rsidR="00F83FF3" w:rsidRPr="005D04D9" w:rsidRDefault="00F83FF3" w:rsidP="00F83FF3">
      <w:pPr>
        <w:numPr>
          <w:ilvl w:val="2"/>
          <w:numId w:val="8"/>
        </w:numPr>
        <w:spacing w:before="120" w:line="264" w:lineRule="auto"/>
        <w:ind w:hanging="360"/>
        <w:jc w:val="both"/>
        <w:rPr>
          <w:sz w:val="22"/>
          <w:szCs w:val="22"/>
        </w:rPr>
      </w:pPr>
      <w:r w:rsidRPr="005D04D9">
        <w:rPr>
          <w:b/>
          <w:sz w:val="22"/>
          <w:szCs w:val="22"/>
          <w:u w:val="single"/>
        </w:rPr>
        <w:t>Zmena VZP z dôvodu ich aktualizácie</w:t>
      </w:r>
      <w:r w:rsidRPr="005D04D9">
        <w:rPr>
          <w:sz w:val="22"/>
          <w:szCs w:val="22"/>
        </w:rPr>
        <w:t xml:space="preserve"> a zosúladenia s platným znením všeobecného nariadenia, Implementačných nariadení, Nariadení 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 už zverejnené v Centrálnom registri zmlúv. Doručením oznámenia dochádza k zmene Zmluvy o poskytnutí NFP v časti zmeny VZP z dôvodu ich aktualizácie podľa tohto písmena b).  </w:t>
      </w:r>
    </w:p>
    <w:p w14:paraId="2220B1AF" w14:textId="77777777" w:rsidR="00F83FF3" w:rsidRPr="005D04D9" w:rsidRDefault="00F83FF3" w:rsidP="00F83FF3">
      <w:pPr>
        <w:numPr>
          <w:ilvl w:val="2"/>
          <w:numId w:val="8"/>
        </w:numPr>
        <w:spacing w:before="120" w:line="264" w:lineRule="auto"/>
        <w:ind w:hanging="360"/>
        <w:jc w:val="both"/>
        <w:rPr>
          <w:sz w:val="22"/>
          <w:szCs w:val="22"/>
        </w:rPr>
      </w:pPr>
      <w:r w:rsidRPr="005D04D9">
        <w:rPr>
          <w:b/>
          <w:sz w:val="22"/>
          <w:szCs w:val="22"/>
          <w:u w:val="single"/>
        </w:rPr>
        <w:t>Formálna zmena</w:t>
      </w:r>
      <w:r w:rsidRPr="005D04D9">
        <w:rPr>
          <w:sz w:val="22"/>
          <w:szCs w:val="22"/>
        </w:rPr>
        <w:t xml:space="preserve"> spočívajúca v údajoch týkajúcich sa Zmluvných strán (obchodné meno/názov, sídlo, štatutárny orgán, zmena v kontaktných údajoch, zmena čísla účtu určeného na úhradu NFP,</w:t>
      </w:r>
      <w:r w:rsidRPr="00701796">
        <w:rPr>
          <w:sz w:val="22"/>
          <w:szCs w:val="22"/>
        </w:rPr>
        <w:t xml:space="preserve"> </w:t>
      </w:r>
      <w:r w:rsidRPr="00701796">
        <w:rPr>
          <w:bCs/>
          <w:sz w:val="22"/>
          <w:szCs w:val="22"/>
        </w:rPr>
        <w:t>číselné označenie účtu uvedeného v Zmluve o úvere alebo na inom doklade vystavenom Financujúcou bankou, na ktorý má byť vyplatený NFP</w:t>
      </w:r>
      <w:r w:rsidRPr="00701796">
        <w:rPr>
          <w:sz w:val="22"/>
          <w:szCs w:val="22"/>
        </w:rPr>
        <w:t xml:space="preserve"> podľa článku </w:t>
      </w:r>
      <w:r w:rsidRPr="005D04D9">
        <w:rPr>
          <w:sz w:val="22"/>
          <w:szCs w:val="22"/>
        </w:rPr>
        <w:t>13 ods.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5D04D9" w:rsidDel="008E2806">
        <w:rPr>
          <w:sz w:val="22"/>
          <w:szCs w:val="22"/>
        </w:rPr>
        <w:t xml:space="preserve"> </w:t>
      </w:r>
      <w:r w:rsidRPr="005D04D9">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5B4D4909" w14:textId="77777777" w:rsidR="00F83FF3" w:rsidRPr="005D04D9" w:rsidRDefault="00F83FF3" w:rsidP="00F83FF3">
      <w:pPr>
        <w:numPr>
          <w:ilvl w:val="2"/>
          <w:numId w:val="8"/>
        </w:numPr>
        <w:spacing w:before="120" w:line="264" w:lineRule="auto"/>
        <w:ind w:hanging="360"/>
        <w:jc w:val="both"/>
        <w:rPr>
          <w:sz w:val="22"/>
          <w:szCs w:val="22"/>
        </w:rPr>
      </w:pPr>
      <w:r w:rsidRPr="005D04D9">
        <w:rPr>
          <w:sz w:val="22"/>
          <w:szCs w:val="22"/>
        </w:rPr>
        <w:t xml:space="preserve">V prípade </w:t>
      </w:r>
      <w:r w:rsidRPr="005D04D9">
        <w:rPr>
          <w:b/>
          <w:sz w:val="22"/>
          <w:szCs w:val="22"/>
          <w:u w:val="single"/>
        </w:rPr>
        <w:t>menej významných zmien</w:t>
      </w:r>
      <w:r w:rsidRPr="005D04D9">
        <w:rPr>
          <w:sz w:val="22"/>
          <w:szCs w:val="22"/>
        </w:rPr>
        <w:t xml:space="preserve"> Projektu, ktoré sú vymedzené v tomto článku zmluvy, alebo ich Poskytovateľ pre zjednodušenie zahrnul do Právnych dokumentov týkajúcich sa zmien projektov, Prijímateľ je povinný Bezodkladne oznámiť Poskytovateľovi spôsobom dohodnutým v článku 4 zmluvy, že nastala takáto zmena, avšak </w:t>
      </w:r>
      <w:r w:rsidRPr="005D04D9">
        <w:rPr>
          <w:sz w:val="22"/>
          <w:szCs w:val="22"/>
          <w:u w:val="single"/>
        </w:rPr>
        <w:t>nie je povinný</w:t>
      </w:r>
      <w:r w:rsidRPr="005D04D9">
        <w:rPr>
          <w:sz w:val="22"/>
          <w:szCs w:val="22"/>
        </w:rPr>
        <w:t xml:space="preserve"> požiadať o zmenu Zmluvy o poskytnutí NFP na formulári, ktorý pre tento účel vydal Poskytovateľ a ktorý sa využije pre významnejšie zmeny podľa písmena e) tohto odseku. </w:t>
      </w:r>
    </w:p>
    <w:p w14:paraId="3EF7BC88" w14:textId="77777777" w:rsidR="00F83FF3" w:rsidRPr="005D04D9" w:rsidRDefault="00F83FF3" w:rsidP="00F83FF3">
      <w:pPr>
        <w:spacing w:before="120" w:line="264" w:lineRule="auto"/>
        <w:ind w:left="720"/>
        <w:jc w:val="both"/>
        <w:rPr>
          <w:sz w:val="22"/>
          <w:szCs w:val="22"/>
        </w:rPr>
      </w:pPr>
      <w:r w:rsidRPr="005D04D9">
        <w:rPr>
          <w:sz w:val="22"/>
          <w:szCs w:val="22"/>
        </w:rPr>
        <w:t xml:space="preserve">V prípade, ak zmena, ktorú Prijímateľ oznámil Poskytovateľovi podľa tohto písmena d) ako menej významnú zmenu, nie je podľa odôvodneného stanoviska Poskytovateľa menej významnou zmenou, alebo ju Poskytovateľ nemôže akceptovať z iných riadne odôvodnených dôvodov, Poskytovateľ je oprávnený neakceptovať oznámenie Prijímateľa, ak toto svoje odôvodnené stanovisko Prijímateľovi oznámi. Ak Poskytovateľ neakceptuje oznámenie </w:t>
      </w:r>
      <w:r w:rsidRPr="005D04D9">
        <w:rPr>
          <w:sz w:val="22"/>
          <w:szCs w:val="22"/>
        </w:rPr>
        <w:lastRenderedPageBreak/>
        <w:t>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Prijímateľa o výsledku zmenového konania formou oznámenia, v ktorom konštatuje, že vzal zmenu Projektu na vedomie, čím dochádza k akceptovaniu tejto menej významnej zmeny.</w:t>
      </w:r>
    </w:p>
    <w:p w14:paraId="41087437" w14:textId="77777777" w:rsidR="00F83FF3" w:rsidRPr="005D04D9" w:rsidRDefault="00F83FF3" w:rsidP="00F83FF3">
      <w:pPr>
        <w:spacing w:before="120" w:line="264" w:lineRule="auto"/>
        <w:ind w:left="720"/>
        <w:jc w:val="both"/>
        <w:rPr>
          <w:sz w:val="22"/>
          <w:szCs w:val="22"/>
        </w:rPr>
      </w:pPr>
      <w:r w:rsidRPr="005D04D9">
        <w:rPr>
          <w:sz w:val="22"/>
          <w:szCs w:val="22"/>
        </w:rPr>
        <w:t>Zmena Zmluvy o poskytnutí NFP sa podľa tohto písmena d) vykoná najneskôr pri najbližšom písomnom dodatku k Zmluve o poskytnutí NFP.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7C5F2E67" w14:textId="77777777" w:rsidR="00F83FF3" w:rsidRPr="005D04D9" w:rsidRDefault="00F83FF3" w:rsidP="00F83FF3">
      <w:pPr>
        <w:spacing w:before="120" w:line="264" w:lineRule="auto"/>
        <w:ind w:left="360" w:firstLine="348"/>
        <w:jc w:val="both"/>
        <w:rPr>
          <w:sz w:val="22"/>
          <w:szCs w:val="22"/>
        </w:rPr>
      </w:pPr>
      <w:r w:rsidRPr="005D04D9">
        <w:rPr>
          <w:sz w:val="22"/>
          <w:szCs w:val="22"/>
        </w:rPr>
        <w:t xml:space="preserve">Za menej významné zmeny Zmluvy o poskytnutí NFP sa považujú najmä:  </w:t>
      </w:r>
    </w:p>
    <w:p w14:paraId="6A84301C" w14:textId="77777777" w:rsidR="00F83FF3" w:rsidRPr="005D04D9" w:rsidRDefault="00F83FF3" w:rsidP="00F83FF3">
      <w:pPr>
        <w:spacing w:before="120" w:line="264" w:lineRule="auto"/>
        <w:ind w:left="1080" w:hanging="360"/>
        <w:jc w:val="both"/>
        <w:rPr>
          <w:sz w:val="22"/>
          <w:szCs w:val="22"/>
        </w:rPr>
      </w:pPr>
      <w:r w:rsidRPr="005D04D9">
        <w:rPr>
          <w:sz w:val="22"/>
          <w:szCs w:val="22"/>
        </w:rPr>
        <w:t xml:space="preserve">(i) omeškanie </w:t>
      </w:r>
      <w:r w:rsidRPr="005D04D9">
        <w:rPr>
          <w:bCs/>
          <w:sz w:val="22"/>
          <w:szCs w:val="22"/>
        </w:rPr>
        <w:t>Prijímateľa so Začatím reali</w:t>
      </w:r>
      <w:r>
        <w:rPr>
          <w:bCs/>
          <w:sz w:val="22"/>
          <w:szCs w:val="22"/>
        </w:rPr>
        <w:t>zácie hlavných aktivít Projektu</w:t>
      </w:r>
      <w:r w:rsidRPr="005D04D9">
        <w:rPr>
          <w:bCs/>
          <w:sz w:val="22"/>
          <w:szCs w:val="22"/>
        </w:rPr>
        <w:t xml:space="preserve"> maximálne o  3 mesiace </w:t>
      </w:r>
      <w:r w:rsidRPr="005D04D9">
        <w:rPr>
          <w:sz w:val="22"/>
          <w:szCs w:val="22"/>
        </w:rPr>
        <w:t xml:space="preserve">od termínu uvedeného v Prílohe č. 2 Zmluvy o poskytnutí NFP, </w:t>
      </w:r>
    </w:p>
    <w:p w14:paraId="6C368467" w14:textId="77777777" w:rsidR="00F83FF3" w:rsidRPr="005D04D9" w:rsidRDefault="00F83FF3" w:rsidP="00F83FF3">
      <w:pPr>
        <w:spacing w:before="120" w:line="264" w:lineRule="auto"/>
        <w:ind w:left="1080" w:hanging="360"/>
        <w:jc w:val="both"/>
        <w:rPr>
          <w:sz w:val="22"/>
          <w:szCs w:val="22"/>
        </w:rPr>
      </w:pPr>
      <w:r w:rsidRPr="005D04D9">
        <w:rPr>
          <w:sz w:val="22"/>
          <w:szCs w:val="22"/>
        </w:rPr>
        <w:t xml:space="preserve">(ii) zmena projektovej alebo inej podkladovej dokumentácie vo vzťahu k Projektu, </w:t>
      </w:r>
      <w:r w:rsidRPr="005D04D9">
        <w:rPr>
          <w:sz w:val="22"/>
          <w:szCs w:val="22"/>
          <w:u w:val="single"/>
        </w:rPr>
        <w:t>ktorá nemá vplyv na rozpočet Projektu</w:t>
      </w:r>
      <w:r w:rsidRPr="005D04D9">
        <w:rPr>
          <w:sz w:val="22"/>
          <w:szCs w:val="22"/>
        </w:rPr>
        <w:t xml:space="preserve">, cieľovú hodnotu Merateľných ukazovateľov Projektu, ani na dodržanie podmienok poskytnutia príspevku (napríklad zmena výkresovej dokumentácie, zmena technických správ, zmena štúdií a podobne), </w:t>
      </w:r>
    </w:p>
    <w:p w14:paraId="02824248" w14:textId="77777777" w:rsidR="00F83FF3" w:rsidRPr="005D04D9" w:rsidRDefault="00F83FF3" w:rsidP="00F83FF3">
      <w:pPr>
        <w:spacing w:before="120" w:line="264" w:lineRule="auto"/>
        <w:ind w:left="1077" w:hanging="357"/>
        <w:jc w:val="both"/>
        <w:rPr>
          <w:sz w:val="22"/>
          <w:szCs w:val="22"/>
        </w:rPr>
      </w:pPr>
      <w:r w:rsidRPr="005D04D9">
        <w:rPr>
          <w:sz w:val="22"/>
          <w:szCs w:val="22"/>
        </w:rPr>
        <w:t>(iii)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5A357622" w14:textId="77777777" w:rsidR="00F83FF3" w:rsidRPr="005D04D9" w:rsidRDefault="00F83FF3" w:rsidP="00F83FF3">
      <w:pPr>
        <w:spacing w:before="120" w:line="264" w:lineRule="auto"/>
        <w:ind w:left="1077" w:hanging="357"/>
        <w:jc w:val="both"/>
        <w:rPr>
          <w:bCs/>
          <w:sz w:val="22"/>
          <w:szCs w:val="22"/>
        </w:rPr>
      </w:pPr>
      <w:r w:rsidRPr="005D04D9">
        <w:rPr>
          <w:sz w:val="22"/>
          <w:szCs w:val="22"/>
        </w:rPr>
        <w:t xml:space="preserve">(iv) </w:t>
      </w:r>
      <w:r w:rsidRPr="005D04D9">
        <w:rPr>
          <w:bCs/>
          <w:sz w:val="22"/>
          <w:szCs w:val="22"/>
        </w:rPr>
        <w:t xml:space="preserve">odchýlky v rozpočte Projektu týkajúcej sa Oprávnených výdavkov výlučne v prípade, ak ide o zníženie výšky Oprávnených výdavkov a takéto zníženie nemá vplyv na dosiahnutie cieľa Projektu definovaného v článku 2 odsek 2.2 tejto zmluvy; </w:t>
      </w:r>
    </w:p>
    <w:p w14:paraId="5001D61D" w14:textId="77777777" w:rsidR="00F83FF3" w:rsidRPr="005D04D9" w:rsidRDefault="00F83FF3" w:rsidP="00F83FF3">
      <w:pPr>
        <w:spacing w:before="120" w:line="264" w:lineRule="auto"/>
        <w:ind w:left="709" w:firstLine="11"/>
        <w:jc w:val="both"/>
        <w:rPr>
          <w:sz w:val="22"/>
          <w:szCs w:val="22"/>
        </w:rPr>
      </w:pPr>
      <w:r w:rsidRPr="005D04D9">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5D04D9">
        <w:rPr>
          <w:bCs/>
          <w:sz w:val="22"/>
          <w:szCs w:val="22"/>
        </w:rPr>
        <w:t xml:space="preserve"> </w:t>
      </w:r>
    </w:p>
    <w:p w14:paraId="717FE642" w14:textId="77777777" w:rsidR="00F83FF3" w:rsidRPr="005D04D9" w:rsidRDefault="00F83FF3" w:rsidP="00F83FF3">
      <w:pPr>
        <w:numPr>
          <w:ilvl w:val="2"/>
          <w:numId w:val="8"/>
        </w:numPr>
        <w:spacing w:before="120" w:line="264" w:lineRule="auto"/>
        <w:ind w:hanging="360"/>
        <w:jc w:val="both"/>
        <w:rPr>
          <w:sz w:val="22"/>
          <w:szCs w:val="22"/>
        </w:rPr>
      </w:pPr>
      <w:r w:rsidRPr="005D04D9">
        <w:rPr>
          <w:sz w:val="22"/>
          <w:szCs w:val="22"/>
        </w:rPr>
        <w:t>Iné zmeny Zmluvy o poskytnutí NFP, ako sú zmeny opísané v písmenách a) až d)  a f) tohto odseku, sú významnejšími zmenami Projektu (ďalej aj ako „</w:t>
      </w:r>
      <w:r w:rsidRPr="005D04D9">
        <w:rPr>
          <w:b/>
          <w:sz w:val="22"/>
          <w:szCs w:val="22"/>
          <w:u w:val="single"/>
        </w:rPr>
        <w:t>významnejšie zmeny“</w:t>
      </w:r>
      <w:r w:rsidRPr="005D04D9">
        <w:rPr>
          <w:sz w:val="22"/>
          <w:szCs w:val="22"/>
        </w:rPr>
        <w:t xml:space="preserve">), a tieto </w:t>
      </w:r>
      <w:r>
        <w:rPr>
          <w:sz w:val="22"/>
          <w:szCs w:val="22"/>
        </w:rPr>
        <w:t xml:space="preserve">     </w:t>
      </w:r>
      <w:r w:rsidRPr="005D04D9">
        <w:rPr>
          <w:sz w:val="22"/>
          <w:szCs w:val="22"/>
        </w:rPr>
        <w:t xml:space="preserve">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52B15601" w14:textId="77777777" w:rsidR="00F83FF3" w:rsidRPr="005D04D9" w:rsidRDefault="00F83FF3" w:rsidP="00F83FF3">
      <w:pPr>
        <w:spacing w:before="120" w:line="264" w:lineRule="auto"/>
        <w:ind w:left="720"/>
        <w:jc w:val="both"/>
        <w:rPr>
          <w:sz w:val="22"/>
          <w:szCs w:val="22"/>
        </w:rPr>
      </w:pPr>
      <w:r w:rsidRPr="005D04D9">
        <w:rPr>
          <w:sz w:val="22"/>
          <w:szCs w:val="22"/>
        </w:rPr>
        <w:t xml:space="preserve">Zmluva o poskytnutí NFP v tomto článku 6 zmluvy stanovuje, kedy je Prijímateľ oprávnený podať žiadosť o zmenu aj po uskutočnení významnejšej zmeny (odsek 6.10 tohto </w:t>
      </w:r>
      <w:r>
        <w:rPr>
          <w:sz w:val="22"/>
          <w:szCs w:val="22"/>
        </w:rPr>
        <w:t xml:space="preserve">                   </w:t>
      </w:r>
      <w:r w:rsidRPr="005D04D9">
        <w:rPr>
          <w:sz w:val="22"/>
          <w:szCs w:val="22"/>
        </w:rPr>
        <w:t>článku – ex-post zmeny) a v ktorých prípadoch je povinný tak urobiť pred vykonaním samotnej významnejšej zmeny (ex-</w:t>
      </w:r>
      <w:proofErr w:type="spellStart"/>
      <w:r w:rsidRPr="005D04D9">
        <w:rPr>
          <w:sz w:val="22"/>
          <w:szCs w:val="22"/>
        </w:rPr>
        <w:t>ante</w:t>
      </w:r>
      <w:proofErr w:type="spellEnd"/>
      <w:r w:rsidRPr="005D04D9">
        <w:rPr>
          <w:sz w:val="22"/>
          <w:szCs w:val="22"/>
        </w:rPr>
        <w:t xml:space="preserve"> zmeny podľa odsek 6.3 tohto článku). Významnejšou zmenou sa rozumie aj významnejšia zmena Projektu, ktorá nemá vplyv na znenie ustanovení Zmluvy </w:t>
      </w:r>
      <w:r w:rsidRPr="005D04D9">
        <w:rPr>
          <w:sz w:val="22"/>
          <w:szCs w:val="22"/>
        </w:rPr>
        <w:lastRenderedPageBreak/>
        <w:t xml:space="preserve">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83D5115" w14:textId="77777777" w:rsidR="00F83FF3" w:rsidRPr="005D04D9" w:rsidRDefault="00F83FF3" w:rsidP="00F83FF3">
      <w:pPr>
        <w:numPr>
          <w:ilvl w:val="2"/>
          <w:numId w:val="8"/>
        </w:numPr>
        <w:spacing w:before="120" w:line="264" w:lineRule="auto"/>
        <w:ind w:hanging="294"/>
        <w:jc w:val="both"/>
        <w:rPr>
          <w:sz w:val="22"/>
          <w:szCs w:val="22"/>
        </w:rPr>
      </w:pPr>
      <w:r w:rsidRPr="005D04D9">
        <w:rPr>
          <w:b/>
          <w:sz w:val="22"/>
          <w:szCs w:val="22"/>
          <w:u w:val="single"/>
        </w:rPr>
        <w:t>Podstatnú zmenu Projektu</w:t>
      </w:r>
      <w:r w:rsidRPr="005D04D9">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 Ak vzhľadom na charakter zmeny nie je možné určiť uvedené obdobie, počas ktorého došlo k porušeniu podmienok v dôsledku vzniku Podstatnej zmeny Projektu, úmernosť k časovému hľadisku sa neaplikuje.</w:t>
      </w:r>
    </w:p>
    <w:p w14:paraId="635C81F8" w14:textId="77777777" w:rsidR="00F83FF3" w:rsidRPr="005D04D9" w:rsidRDefault="00F83FF3" w:rsidP="00F83FF3">
      <w:pPr>
        <w:numPr>
          <w:ilvl w:val="1"/>
          <w:numId w:val="8"/>
        </w:numPr>
        <w:tabs>
          <w:tab w:val="left" w:pos="6480"/>
        </w:tabs>
        <w:spacing w:before="120" w:line="264" w:lineRule="auto"/>
        <w:jc w:val="both"/>
        <w:rPr>
          <w:sz w:val="22"/>
          <w:szCs w:val="22"/>
        </w:rPr>
      </w:pPr>
      <w:r w:rsidRPr="005D04D9">
        <w:rPr>
          <w:sz w:val="22"/>
          <w:szCs w:val="22"/>
        </w:rPr>
        <w:t xml:space="preserve">V prípade </w:t>
      </w:r>
      <w:r w:rsidRPr="005D04D9">
        <w:rPr>
          <w:b/>
          <w:sz w:val="22"/>
          <w:szCs w:val="22"/>
        </w:rPr>
        <w:t>významnejšej zmeny</w:t>
      </w:r>
      <w:r w:rsidRPr="005D04D9">
        <w:rPr>
          <w:sz w:val="22"/>
          <w:szCs w:val="22"/>
        </w:rPr>
        <w:t xml:space="preserve"> podľa odseku 6.2 písmena e) tohto článku, na ktorý sa nevzťahuje postup uvedený v odseku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w:t>
      </w:r>
      <w:r>
        <w:rPr>
          <w:sz w:val="22"/>
          <w:szCs w:val="22"/>
        </w:rPr>
        <w:t xml:space="preserve">    </w:t>
      </w:r>
      <w:r w:rsidRPr="005D04D9">
        <w:rPr>
          <w:sz w:val="22"/>
          <w:szCs w:val="22"/>
        </w:rPr>
        <w:t xml:space="preserve">v zmene: </w:t>
      </w:r>
    </w:p>
    <w:p w14:paraId="6EF3044C"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miesta realizácie Projektu, </w:t>
      </w:r>
    </w:p>
    <w:p w14:paraId="7BF8C573"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miesta, kde sa nachádza Predmet Projektu alebo záloh, ak nie je záloh súčasne aj Predmetom Projektu, </w:t>
      </w:r>
    </w:p>
    <w:p w14:paraId="11BBD812"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Merateľných ukazovateľov Projektu, ak ide o zníženie cieľovej hodnoty o viac ako 5% oproti výške cieľovej hodnoty Merateľného ukazovateľa Projektu, ktorá bola schválená v Žiadosti o NFP (podľa podmienok uvedených v odseku 6.6 tohto článku), </w:t>
      </w:r>
    </w:p>
    <w:p w14:paraId="6E5CF7CA"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bCs/>
          <w:sz w:val="22"/>
          <w:szCs w:val="22"/>
        </w:rPr>
        <w:t xml:space="preserve">týkajúcej sa omeškania so Začatím realizácie hlavných aktivít Projektu, o viac ako 3 mesiace </w:t>
      </w:r>
      <w:r w:rsidRPr="005D04D9">
        <w:rPr>
          <w:sz w:val="22"/>
          <w:szCs w:val="22"/>
        </w:rPr>
        <w:t>od termínu uvedeného v Prílohe č. 2  Zmluvy o poskytnutí NFP</w:t>
      </w:r>
      <w:r w:rsidRPr="005D04D9">
        <w:rPr>
          <w:bCs/>
          <w:sz w:val="22"/>
          <w:szCs w:val="22"/>
        </w:rPr>
        <w:t xml:space="preserve">, </w:t>
      </w:r>
    </w:p>
    <w:p w14:paraId="7F9AE4A2"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týkajúcej sa začatia VO na hlavné aktivity Projektu, ak sa s ním nezačne do 3 mesiacov </w:t>
      </w:r>
      <w:r>
        <w:rPr>
          <w:sz w:val="22"/>
          <w:szCs w:val="22"/>
        </w:rPr>
        <w:t xml:space="preserve">                </w:t>
      </w:r>
      <w:r w:rsidRPr="005D04D9">
        <w:rPr>
          <w:sz w:val="22"/>
          <w:szCs w:val="22"/>
        </w:rPr>
        <w:t>od účinnosti Zmluvy,</w:t>
      </w:r>
    </w:p>
    <w:p w14:paraId="74421C8D"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týkajúcu sa predĺženia Realizácie hlavných aktivít Projektu oproti termínom vyplývajúcim z Prílohy č. 2 Zmluvy o poskytnutí NFP,</w:t>
      </w:r>
    </w:p>
    <w:p w14:paraId="274E373F"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bCs/>
          <w:sz w:val="22"/>
          <w:szCs w:val="22"/>
        </w:rPr>
        <w:t xml:space="preserve">počtu alebo charakteru/povahy hlavných Aktivít Projektu alebo podmienok Realizácie aktivít Projektu, vrátane zmeny, ktorou sa navrhuje </w:t>
      </w:r>
      <w:r w:rsidRPr="005D04D9">
        <w:rPr>
          <w:sz w:val="22"/>
          <w:szCs w:val="22"/>
        </w:rPr>
        <w:t>rozšírenie rozsahu hlavných Aktivít Projektu a zvýšenie pôvodnej schválenej hodnoty Merateľných ukazovateľov Projektu v dôsledku úspor v rámci pôvodne schváleného rozpočtu Projektu pri zachovaní podmienky neprekročenia výšky schváleného NFP,</w:t>
      </w:r>
    </w:p>
    <w:p w14:paraId="7EAA469F"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bCs/>
          <w:sz w:val="22"/>
          <w:szCs w:val="22"/>
        </w:rPr>
        <w:t>majetkovo-právnych pomerov týkajúcich sa Predmetu Projektu alebo súvisiacich s Realizáciou hlavných aktivít Projektu v zmysle článku 6 odsek 3 VZP,</w:t>
      </w:r>
    </w:p>
    <w:p w14:paraId="656440B0"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priamo sa týkajúcej podmienky poskytnutia príspevku, ktorá vyplýva z Výzvy a spôsobu jej splnenia Prijímateľom,</w:t>
      </w:r>
    </w:p>
    <w:p w14:paraId="521294C0"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bCs/>
          <w:sz w:val="22"/>
          <w:szCs w:val="22"/>
        </w:rPr>
        <w:t>používaného systému financovania,</w:t>
      </w:r>
    </w:p>
    <w:p w14:paraId="2DE16A69"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bCs/>
          <w:sz w:val="22"/>
          <w:szCs w:val="22"/>
        </w:rPr>
        <w:t>doplnenie novej skupiny výdavkov a/alebo Aktivity, ktorá je oprávnená v zmysle Výzvy,</w:t>
      </w:r>
    </w:p>
    <w:p w14:paraId="3BBBFDC2"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Prijímateľa podľa článku 2 odsek 4 VZP, </w:t>
      </w:r>
      <w:r w:rsidRPr="005D04D9">
        <w:t>ktorá musí byť v súlade s podmienkami Výzvy,</w:t>
      </w:r>
    </w:p>
    <w:p w14:paraId="3602DD7C"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spôsobu spolufinancovania Projektu, </w:t>
      </w:r>
    </w:p>
    <w:p w14:paraId="26F7A801" w14:textId="77777777" w:rsidR="00F83FF3" w:rsidRPr="005D04D9" w:rsidRDefault="00F83FF3" w:rsidP="00F83FF3">
      <w:pPr>
        <w:numPr>
          <w:ilvl w:val="2"/>
          <w:numId w:val="8"/>
        </w:numPr>
        <w:tabs>
          <w:tab w:val="clear" w:pos="720"/>
          <w:tab w:val="left" w:pos="709"/>
        </w:tabs>
        <w:spacing w:before="120" w:line="264" w:lineRule="auto"/>
        <w:ind w:hanging="360"/>
        <w:jc w:val="both"/>
        <w:rPr>
          <w:sz w:val="22"/>
          <w:szCs w:val="22"/>
        </w:rPr>
      </w:pPr>
      <w:r w:rsidRPr="005D04D9">
        <w:rPr>
          <w:sz w:val="22"/>
          <w:szCs w:val="22"/>
        </w:rPr>
        <w:lastRenderedPageBreak/>
        <w:t xml:space="preserve">v </w:t>
      </w:r>
      <w:r w:rsidRPr="005D04D9">
        <w:rPr>
          <w:bCs/>
          <w:sz w:val="22"/>
          <w:szCs w:val="22"/>
        </w:rPr>
        <w:t>inej zmene, ktorá je ako významnejšia zmena označená v Príručke pre Prijímateľa, alebo v inom Právnom dokumente</w:t>
      </w:r>
      <w:r w:rsidRPr="005D04D9">
        <w:rPr>
          <w:sz w:val="22"/>
          <w:szCs w:val="22"/>
        </w:rPr>
        <w:t xml:space="preserve">. </w:t>
      </w:r>
    </w:p>
    <w:p w14:paraId="05F4EC8F" w14:textId="77777777" w:rsidR="00F83FF3" w:rsidRPr="005D04D9" w:rsidRDefault="00F83FF3" w:rsidP="00F83FF3">
      <w:pPr>
        <w:numPr>
          <w:ilvl w:val="1"/>
          <w:numId w:val="8"/>
        </w:numPr>
        <w:tabs>
          <w:tab w:val="left" w:pos="6480"/>
        </w:tabs>
        <w:spacing w:before="120" w:line="264" w:lineRule="auto"/>
        <w:jc w:val="both"/>
        <w:rPr>
          <w:sz w:val="22"/>
          <w:szCs w:val="22"/>
        </w:rPr>
      </w:pPr>
      <w:r w:rsidRPr="005D04D9">
        <w:rPr>
          <w:sz w:val="22"/>
          <w:szCs w:val="22"/>
        </w:rPr>
        <w:t xml:space="preserve">Žiadnu zmenu týkajúcu sa Projektu nemožno schváliť v prípade, ak predstavuje Podstatnú zmenu Projektu. V prípade, ak Poskytovateľ zistí, že v rámci Projektu nastala Podstatná zmena Projektu, táto skutočnosť vyvoláva právne následky uvedené v odseku 6.2 písmeno f) tohto článku. </w:t>
      </w:r>
    </w:p>
    <w:p w14:paraId="2023D449" w14:textId="77777777" w:rsidR="00F83FF3" w:rsidRPr="005D04D9" w:rsidRDefault="00F83FF3" w:rsidP="00F83FF3">
      <w:pPr>
        <w:numPr>
          <w:ilvl w:val="1"/>
          <w:numId w:val="8"/>
        </w:numPr>
        <w:tabs>
          <w:tab w:val="left" w:pos="6480"/>
        </w:tabs>
        <w:spacing w:before="120" w:line="264" w:lineRule="auto"/>
        <w:jc w:val="both"/>
        <w:rPr>
          <w:sz w:val="22"/>
          <w:szCs w:val="22"/>
        </w:rPr>
      </w:pPr>
      <w:r w:rsidRPr="005D04D9">
        <w:rPr>
          <w:sz w:val="22"/>
          <w:szCs w:val="22"/>
        </w:rPr>
        <w:t>V prípade zmeny podľa odseku 6.3 písmen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odsek</w:t>
      </w:r>
      <w:r>
        <w:rPr>
          <w:sz w:val="22"/>
          <w:szCs w:val="22"/>
        </w:rPr>
        <w:t xml:space="preserve"> </w:t>
      </w:r>
      <w:r w:rsidRPr="005D04D9">
        <w:rPr>
          <w:sz w:val="22"/>
          <w:szCs w:val="22"/>
        </w:rPr>
        <w:t xml:space="preserve">3 VZP. </w:t>
      </w:r>
    </w:p>
    <w:p w14:paraId="1993C00D" w14:textId="77777777" w:rsidR="00F83FF3" w:rsidRPr="005D04D9" w:rsidRDefault="00F83FF3" w:rsidP="00F83FF3">
      <w:pPr>
        <w:numPr>
          <w:ilvl w:val="1"/>
          <w:numId w:val="8"/>
        </w:numPr>
        <w:tabs>
          <w:tab w:val="left" w:pos="6480"/>
        </w:tabs>
        <w:spacing w:before="120" w:line="264" w:lineRule="auto"/>
        <w:jc w:val="both"/>
        <w:rPr>
          <w:sz w:val="22"/>
          <w:szCs w:val="22"/>
        </w:rPr>
      </w:pPr>
      <w:r w:rsidRPr="005D04D9">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 Vo vzťahu k zmenám cieľových hodnôt Merateľných ukazovateľov Projektu sa Zmluvné strany dohodli, že:</w:t>
      </w:r>
    </w:p>
    <w:p w14:paraId="543B69CB"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Pri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50%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w:t>
      </w:r>
      <w:r>
        <w:rPr>
          <w:sz w:val="22"/>
          <w:szCs w:val="22"/>
        </w:rPr>
        <w:t xml:space="preserve">            </w:t>
      </w:r>
      <w:r w:rsidRPr="005D04D9">
        <w:rPr>
          <w:sz w:val="22"/>
          <w:szCs w:val="22"/>
        </w:rPr>
        <w:t xml:space="preserve">b) tohto odseku, Poskytovateľ zmenu schváli, čím dochádza k akceptovaniu zníženej výšky cieľovej hodnoty Merateľného ukazovateľa Projektu s príznakom zo strany Poskytovateľa bez vplyvu na zníženie výšky NFP. </w:t>
      </w:r>
    </w:p>
    <w:p w14:paraId="06567DFF"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Zníženie cieľovej hodnoty jednotlivého Merateľného ukazovateľa Projektu s príznakom o viac ako 50% 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3F2C4CAB"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Merateľné ukazovatele Projektu bez príznaku sú záväzné z hľadiska dosiahnutia ich plánovanej hodnoty. Zníženie cieľovej hodnoty jednotlivého Merateľného ukazovateľa Projektu bez príznaku o viac ako 20% oproti jeho výške, ktorá bola uvedená v Schválenej žia</w:t>
      </w:r>
      <w:r>
        <w:rPr>
          <w:sz w:val="22"/>
          <w:szCs w:val="22"/>
        </w:rPr>
        <w:t>dosti o NFP, predstavuje</w:t>
      </w:r>
      <w:r w:rsidRPr="005D04D9">
        <w:rPr>
          <w:sz w:val="22"/>
          <w:szCs w:val="22"/>
        </w:rPr>
        <w:t xml:space="preserve"> nedosiahnutie cieľa Projektu a tým Podstatnú zmenu Projektu z dôvodov uvedených v odseku 6.7 tohto článku a vyvoláva právne následky uvedené v odseku 6.2 písmeno f) tohto článku. Schválenie žiadosti o zmenu, predmetom ktorej bolo zníženie cieľovej hodnoty Merateľného ukazovateľa Projektu bez príznaku, nemá žiadne účinky vo vzťahu </w:t>
      </w:r>
      <w:r>
        <w:rPr>
          <w:sz w:val="22"/>
          <w:szCs w:val="22"/>
        </w:rPr>
        <w:t xml:space="preserve">            </w:t>
      </w:r>
      <w:r w:rsidRPr="005D04D9">
        <w:rPr>
          <w:sz w:val="22"/>
          <w:szCs w:val="22"/>
        </w:rPr>
        <w:t xml:space="preserve">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21861C55"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lastRenderedPageBreak/>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30F9A50C" w14:textId="77777777" w:rsidR="00F83FF3" w:rsidRPr="005D04D9" w:rsidRDefault="00F83FF3" w:rsidP="00F83FF3">
      <w:pPr>
        <w:tabs>
          <w:tab w:val="left" w:pos="6480"/>
        </w:tabs>
        <w:spacing w:before="120" w:line="264" w:lineRule="auto"/>
        <w:ind w:left="709"/>
        <w:jc w:val="both"/>
        <w:rPr>
          <w:sz w:val="22"/>
          <w:szCs w:val="22"/>
        </w:rPr>
      </w:pPr>
      <w:r w:rsidRPr="005D04D9">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43D91BA" w14:textId="77777777" w:rsidR="00F83FF3" w:rsidRPr="005D04D9" w:rsidRDefault="00F83FF3" w:rsidP="00F83FF3">
      <w:pPr>
        <w:numPr>
          <w:ilvl w:val="1"/>
          <w:numId w:val="8"/>
        </w:numPr>
        <w:tabs>
          <w:tab w:val="left" w:pos="6480"/>
        </w:tabs>
        <w:spacing w:before="120" w:line="264" w:lineRule="auto"/>
        <w:jc w:val="both"/>
        <w:rPr>
          <w:sz w:val="22"/>
          <w:szCs w:val="22"/>
        </w:rPr>
      </w:pPr>
      <w:r w:rsidRPr="005D04D9">
        <w:rPr>
          <w:sz w:val="22"/>
          <w:szCs w:val="22"/>
        </w:rPr>
        <w:t>V prípade zmeny podľa odseku 6.3 písmeno g) tohto článku pôjde o Podstatnú zmenu Projektu najmä v prípade, ak posudzovaná zmena viedla k tomu, že by sa činnosť, na ktorú sa má NFP poskytnúť po vykonanej zmene, odchýlila od svojho cieľa v tom zmysle, že sa nedosiahne žiadny cieľ, alebo sa dosiahne iný cieľ ako ten, ktorý vyplýval z podmienok, za splnenia ktorých bol Projekt schválený (rozdiel medzi obsahom Projektu v čase schválenia Žiadosti o NFP a v čase po uskutočnení zmeny), alebo 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790C7AA3" w14:textId="77777777" w:rsidR="00F83FF3" w:rsidRPr="005D04D9" w:rsidRDefault="00F83FF3" w:rsidP="00F83FF3">
      <w:pPr>
        <w:numPr>
          <w:ilvl w:val="1"/>
          <w:numId w:val="8"/>
        </w:numPr>
        <w:tabs>
          <w:tab w:val="left" w:pos="6480"/>
        </w:tabs>
        <w:spacing w:before="120" w:line="264" w:lineRule="auto"/>
        <w:jc w:val="both"/>
        <w:rPr>
          <w:sz w:val="22"/>
          <w:szCs w:val="22"/>
        </w:rPr>
      </w:pPr>
      <w:r w:rsidRPr="005D04D9">
        <w:rPr>
          <w:sz w:val="22"/>
          <w:szCs w:val="22"/>
        </w:rPr>
        <w:t xml:space="preserve">V prípade, ak Prijímateľ vo vzťahu k povinnosti požiadať o zmenu Zmluvy o poskytnutí NFP </w:t>
      </w:r>
      <w:r w:rsidRPr="005D04D9">
        <w:rPr>
          <w:bCs/>
          <w:sz w:val="22"/>
          <w:szCs w:val="22"/>
        </w:rPr>
        <w:t xml:space="preserve">pred uplynutím doby troch mesiacov od termínu Začatia realizácie hlavných aktivít Projektu uvedeného v Prílohe č. 2 Zmluvy o poskytnutí NFP </w:t>
      </w:r>
      <w:r w:rsidRPr="005D04D9">
        <w:rPr>
          <w:sz w:val="22"/>
          <w:szCs w:val="22"/>
        </w:rPr>
        <w:t xml:space="preserve">podľa odseku 6.3 písmeno d) tohto článku: </w:t>
      </w:r>
    </w:p>
    <w:p w14:paraId="6EC9B8F9" w14:textId="77777777" w:rsidR="00F83FF3" w:rsidRPr="005D04D9" w:rsidRDefault="00F83FF3" w:rsidP="00F83FF3">
      <w:pPr>
        <w:numPr>
          <w:ilvl w:val="2"/>
          <w:numId w:val="8"/>
        </w:numPr>
        <w:tabs>
          <w:tab w:val="left" w:pos="6480"/>
        </w:tabs>
        <w:spacing w:before="120" w:line="264" w:lineRule="auto"/>
        <w:ind w:hanging="360"/>
        <w:jc w:val="both"/>
        <w:rPr>
          <w:bCs/>
          <w:sz w:val="22"/>
          <w:szCs w:val="22"/>
        </w:rPr>
      </w:pPr>
      <w:r w:rsidRPr="005D04D9">
        <w:rPr>
          <w:sz w:val="22"/>
          <w:szCs w:val="22"/>
        </w:rPr>
        <w:t xml:space="preserve">porušil uvedenú povinnosť, teda nepožiadal v stanovenej dobe o zmenu Zmluvy o poskytnutí NFP, ide o podstatné porušenie Zmluvy o poskytnutí NFP, </w:t>
      </w:r>
    </w:p>
    <w:p w14:paraId="4BCA08BD" w14:textId="77777777" w:rsidR="00F83FF3" w:rsidRPr="005D04D9" w:rsidRDefault="00F83FF3" w:rsidP="00F83FF3">
      <w:pPr>
        <w:numPr>
          <w:ilvl w:val="2"/>
          <w:numId w:val="8"/>
        </w:numPr>
        <w:tabs>
          <w:tab w:val="left" w:pos="6480"/>
        </w:tabs>
        <w:spacing w:before="120" w:line="264" w:lineRule="auto"/>
        <w:ind w:hanging="360"/>
        <w:jc w:val="both"/>
        <w:rPr>
          <w:bCs/>
          <w:sz w:val="22"/>
          <w:szCs w:val="22"/>
        </w:rPr>
      </w:pPr>
      <w:r w:rsidRPr="005D04D9">
        <w:rPr>
          <w:sz w:val="22"/>
          <w:szCs w:val="22"/>
        </w:rPr>
        <w:t xml:space="preserve">neporušil uvedenú povinnosť, teda požiadal v stanovenej dobe o zmenu Zmluvy o poskytnutí NFP a Poskytovateľ túto zmenu schválil, Prijímateľ je povinný začať s Realizáciou hlavných aktivít Projektu v novom termíne, pričom: </w:t>
      </w:r>
    </w:p>
    <w:p w14:paraId="20BE243D" w14:textId="77777777" w:rsidR="00F83FF3" w:rsidRPr="005D04D9" w:rsidRDefault="00F83FF3" w:rsidP="00F83FF3">
      <w:pPr>
        <w:tabs>
          <w:tab w:val="left" w:pos="993"/>
        </w:tabs>
        <w:spacing w:before="120" w:line="264" w:lineRule="auto"/>
        <w:ind w:left="993" w:hanging="273"/>
        <w:jc w:val="both"/>
        <w:rPr>
          <w:sz w:val="22"/>
          <w:szCs w:val="22"/>
        </w:rPr>
      </w:pPr>
      <w:r w:rsidRPr="005D04D9">
        <w:rPr>
          <w:sz w:val="22"/>
          <w:szCs w:val="22"/>
        </w:rPr>
        <w:t xml:space="preserve">(i) Poskytovateľ je oprávnený schváliť Začatie realizácie hlavných aktivít Projektu aj s iným dátumom, než aký vyplýva zo žiadosti Prijímateľa. </w:t>
      </w:r>
    </w:p>
    <w:p w14:paraId="3980E904" w14:textId="77777777" w:rsidR="00F83FF3" w:rsidRPr="005D04D9" w:rsidRDefault="00F83FF3" w:rsidP="00F83FF3">
      <w:pPr>
        <w:tabs>
          <w:tab w:val="left" w:pos="1276"/>
        </w:tabs>
        <w:spacing w:before="120" w:line="264" w:lineRule="auto"/>
        <w:ind w:left="1134" w:hanging="273"/>
        <w:jc w:val="both"/>
        <w:rPr>
          <w:sz w:val="22"/>
          <w:szCs w:val="22"/>
        </w:rPr>
      </w:pPr>
      <w:r w:rsidRPr="005D04D9">
        <w:rPr>
          <w:sz w:val="22"/>
          <w:szCs w:val="22"/>
        </w:rPr>
        <w:t xml:space="preserve">(ii) Poskytovateľ poskytne Prijímateľovi dodatočnú lehotu nie kratšiu ako 20 dní na Začatie realizácie hlavných aktivít Projektu, ak by doba medzi uplynutím </w:t>
      </w:r>
      <w:r w:rsidRPr="005D04D9">
        <w:rPr>
          <w:bCs/>
          <w:sz w:val="22"/>
          <w:szCs w:val="22"/>
        </w:rPr>
        <w:t xml:space="preserve">doby troch mesiacov od termínu Začatia realizácie hlavných aktivít Projektu uvedeného v Prílohe č. 2 Zmluvy o poskytnutí NFP pred schválením zmeny a novým termínom </w:t>
      </w:r>
      <w:r w:rsidRPr="005D04D9">
        <w:rPr>
          <w:sz w:val="22"/>
          <w:szCs w:val="22"/>
        </w:rPr>
        <w:t xml:space="preserve"> Začatia realizácie aktivít Projektu po schválení zmeny trvala kratšie ako 20 dní. Poskytnutá dodatočná lehota začína plynúť prvým dňom v mesiaci nasledujúcim po mesiaci uvedenom v Prílohe č. 2 Zmluvy o poskytnutí NFP v zmysle schválenej zmeny.   </w:t>
      </w:r>
    </w:p>
    <w:p w14:paraId="2178026A" w14:textId="77777777" w:rsidR="00F83FF3" w:rsidRPr="005D04D9" w:rsidRDefault="00F83FF3" w:rsidP="00F83FF3">
      <w:pPr>
        <w:tabs>
          <w:tab w:val="left" w:pos="851"/>
        </w:tabs>
        <w:spacing w:before="120" w:line="264" w:lineRule="auto"/>
        <w:ind w:left="1134" w:hanging="414"/>
        <w:jc w:val="both"/>
        <w:rPr>
          <w:sz w:val="22"/>
          <w:szCs w:val="22"/>
        </w:rPr>
      </w:pPr>
      <w:r w:rsidRPr="005D04D9">
        <w:rPr>
          <w:sz w:val="22"/>
          <w:szCs w:val="22"/>
        </w:rPr>
        <w:t xml:space="preserve">(iii) Ak nie je splnená podmienka podľa bodu (ii), Poskytovateľ nie je povinný poskytnúť dodatočnú lehotu. </w:t>
      </w:r>
    </w:p>
    <w:p w14:paraId="14016CAF" w14:textId="77777777" w:rsidR="00F83FF3" w:rsidRPr="005D04D9" w:rsidRDefault="00F83FF3" w:rsidP="00F83FF3">
      <w:pPr>
        <w:tabs>
          <w:tab w:val="left" w:pos="1276"/>
        </w:tabs>
        <w:spacing w:before="120" w:line="264" w:lineRule="auto"/>
        <w:ind w:left="1134" w:hanging="414"/>
        <w:jc w:val="both"/>
        <w:rPr>
          <w:sz w:val="22"/>
          <w:szCs w:val="22"/>
        </w:rPr>
      </w:pPr>
      <w:r w:rsidRPr="005D04D9">
        <w:rPr>
          <w:sz w:val="22"/>
          <w:szCs w:val="22"/>
        </w:rPr>
        <w:t xml:space="preserve">(iv) Prijímateľ je oprávnený požiadať o posunutie termínu Začatia realizácie hlavných aktivít </w:t>
      </w:r>
      <w:r>
        <w:rPr>
          <w:sz w:val="22"/>
          <w:szCs w:val="22"/>
        </w:rPr>
        <w:t xml:space="preserve">   </w:t>
      </w:r>
      <w:r w:rsidRPr="005D04D9">
        <w:rPr>
          <w:sz w:val="22"/>
          <w:szCs w:val="22"/>
        </w:rPr>
        <w:t xml:space="preserve">Projektu aj opakovane. </w:t>
      </w:r>
    </w:p>
    <w:p w14:paraId="15B336B1" w14:textId="77777777" w:rsidR="00F83FF3" w:rsidRPr="005D04D9" w:rsidRDefault="00F83FF3" w:rsidP="00F83FF3">
      <w:pPr>
        <w:tabs>
          <w:tab w:val="left" w:pos="709"/>
        </w:tabs>
        <w:spacing w:before="120" w:line="264" w:lineRule="auto"/>
        <w:ind w:left="720"/>
        <w:jc w:val="both"/>
        <w:rPr>
          <w:bCs/>
          <w:sz w:val="22"/>
          <w:szCs w:val="22"/>
        </w:rPr>
      </w:pPr>
      <w:r w:rsidRPr="005D04D9">
        <w:rPr>
          <w:sz w:val="22"/>
          <w:szCs w:val="22"/>
        </w:rPr>
        <w:lastRenderedPageBreak/>
        <w:t xml:space="preserve">Ak Poskytovateľovi nie je doručené prostredníctvom ITMS 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alebo Prijímateľ v tejto lehote nepožiadal o zmenu Zmluvy o poskytnutí NFP podľa odseku 6.3 písmeno d) tohto článku, takéto opomenutie Prijímateľa predstavuje podstatné porušenie Zmluvy o poskytnutí NFP. </w:t>
      </w:r>
    </w:p>
    <w:p w14:paraId="1745D1DC" w14:textId="77777777" w:rsidR="00F83FF3" w:rsidRPr="005D04D9" w:rsidRDefault="00F83FF3" w:rsidP="00F83FF3">
      <w:pPr>
        <w:numPr>
          <w:ilvl w:val="1"/>
          <w:numId w:val="8"/>
        </w:numPr>
        <w:tabs>
          <w:tab w:val="left" w:pos="6480"/>
        </w:tabs>
        <w:spacing w:before="120" w:line="264" w:lineRule="auto"/>
        <w:jc w:val="both"/>
        <w:rPr>
          <w:sz w:val="22"/>
          <w:szCs w:val="22"/>
        </w:rPr>
      </w:pPr>
      <w:r w:rsidRPr="005D04D9">
        <w:rPr>
          <w:sz w:val="22"/>
          <w:szCs w:val="22"/>
        </w:rPr>
        <w:t xml:space="preserve">Zmluvné strany sa dohodli, že pri predlžovaní doby Realizácie hlavných aktivít Projektu (zmeny podľa odseku 6.3 písmeno f)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6C90A92E"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Dobu Realizácie hlavných aktivít Projektu nie je možné predĺžiť nad rámec maximálnej doby, ktorá pre realizáciu hlavných aktivít projektov vyplýva z Výzvy a ktorá je uvedená pri definícii Realizácie hlavných aktivít Projektu v článku 1 odsek 3 VZP, a ktorá nesmie presiahnuť</w:t>
      </w:r>
      <w:r w:rsidRPr="005D04D9">
        <w:t xml:space="preserve"> </w:t>
      </w:r>
      <w:r w:rsidRPr="005D04D9">
        <w:rPr>
          <w:sz w:val="22"/>
          <w:szCs w:val="22"/>
        </w:rPr>
        <w:t xml:space="preserve">31.12.2023. V rámci tejto doby  stanovenej Výzvou pre realizáciu hlavných aktivít projektov je možné individuálne stanovenú dobu Realizácie hlavných aktivít Projektu predlžovať na základe podanej žiadosti o zmenu zo strany Prijímateľa. </w:t>
      </w:r>
    </w:p>
    <w:p w14:paraId="04B735C3"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w:t>
      </w:r>
      <w:proofErr w:type="spellStart"/>
      <w:r w:rsidRPr="005D04D9">
        <w:rPr>
          <w:sz w:val="22"/>
          <w:szCs w:val="22"/>
        </w:rPr>
        <w:t>t.j</w:t>
      </w:r>
      <w:proofErr w:type="spellEnd"/>
      <w:r w:rsidRPr="005D04D9">
        <w:rPr>
          <w:sz w:val="22"/>
          <w:szCs w:val="22"/>
        </w:rPr>
        <w:t xml:space="preserve">. jej plynutie sa neprerušuje počas obdobia medzi uplynutím pôvodne dohodnutého termínu Ukončenia realizácie hlavných aktivít Projektu a podaním žiadosti o zmenu. </w:t>
      </w:r>
    </w:p>
    <w:p w14:paraId="03962A9F"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32EDD2C1" w14:textId="77777777" w:rsidR="00F83FF3" w:rsidRPr="005D04D9" w:rsidRDefault="00F83FF3" w:rsidP="00F83FF3">
      <w:pPr>
        <w:numPr>
          <w:ilvl w:val="1"/>
          <w:numId w:val="8"/>
        </w:numPr>
        <w:tabs>
          <w:tab w:val="clear" w:pos="360"/>
          <w:tab w:val="left" w:pos="567"/>
        </w:tabs>
        <w:spacing w:before="120" w:line="264" w:lineRule="auto"/>
        <w:jc w:val="both"/>
        <w:rPr>
          <w:sz w:val="22"/>
          <w:szCs w:val="22"/>
        </w:rPr>
      </w:pPr>
      <w:r w:rsidRPr="005D04D9">
        <w:rPr>
          <w:sz w:val="22"/>
          <w:szCs w:val="22"/>
        </w:rPr>
        <w:t>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o finančnej kontrole a audite týkajúce sa vykonávania základnej 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významnejšie zmeny:</w:t>
      </w:r>
    </w:p>
    <w:p w14:paraId="68BB0A68" w14:textId="77777777" w:rsidR="00F83FF3" w:rsidRPr="005D04D9" w:rsidRDefault="00F83FF3" w:rsidP="00F83FF3">
      <w:pPr>
        <w:numPr>
          <w:ilvl w:val="0"/>
          <w:numId w:val="9"/>
        </w:numPr>
        <w:spacing w:before="120" w:line="264" w:lineRule="auto"/>
        <w:jc w:val="both"/>
        <w:rPr>
          <w:bCs/>
          <w:sz w:val="22"/>
          <w:szCs w:val="22"/>
        </w:rPr>
      </w:pPr>
      <w:r w:rsidRPr="005D04D9">
        <w:rPr>
          <w:bCs/>
          <w:sz w:val="22"/>
          <w:szCs w:val="22"/>
        </w:rPr>
        <w:t xml:space="preserve">Akejkoľvek odchýlky v rozpočte Projektu týkajúcej sa Oprávnených výdavkov, to neplatí, ak ide o zníženie výšky Oprávnených výdavkov a takéto zníženie nemá vplyv na dosiahnutie cieľa </w:t>
      </w:r>
      <w:r w:rsidRPr="005D04D9">
        <w:rPr>
          <w:bCs/>
          <w:sz w:val="22"/>
          <w:szCs w:val="22"/>
        </w:rPr>
        <w:lastRenderedPageBreak/>
        <w:t xml:space="preserve">Projektu definovaného v článku 2, odsek 2.2 tejto zmluvy. Súčasťou žiadosti o zmenu v tomto prípade sú, okrem vyplnenia štandardného formuláru týkajúceho sa žiadosti o zmenu, ktorý vydáva Poskytovateľ, aj nasledovné informácie/údaje: </w:t>
      </w:r>
    </w:p>
    <w:p w14:paraId="6A8B1EE1" w14:textId="77777777" w:rsidR="00F83FF3" w:rsidRPr="005D04D9" w:rsidRDefault="00F83FF3" w:rsidP="00F83FF3">
      <w:pPr>
        <w:pStyle w:val="AOHead4"/>
        <w:numPr>
          <w:ilvl w:val="3"/>
          <w:numId w:val="12"/>
        </w:numPr>
        <w:spacing w:before="120" w:line="264" w:lineRule="auto"/>
      </w:pPr>
      <w:r w:rsidRPr="005D04D9">
        <w:t xml:space="preserve">v prípade zmeny vecného plnenia, ktorého dôsledkom je navrhovaná zmena v rozpočte Projektu, preukázanie súladu takejto zmeny s režimom zmien dohodnutých v zmluve medzi Prijímateľom a  Dodávateľom a s ustanovením </w:t>
      </w:r>
      <w:r>
        <w:t xml:space="preserve">  </w:t>
      </w:r>
      <w:r w:rsidRPr="005D04D9">
        <w:t xml:space="preserve">§ 18 zákona o VO, </w:t>
      </w:r>
    </w:p>
    <w:p w14:paraId="762C9B8A" w14:textId="77777777" w:rsidR="00F83FF3" w:rsidRPr="005D04D9" w:rsidRDefault="00F83FF3" w:rsidP="00F83FF3">
      <w:pPr>
        <w:pStyle w:val="AOHead4"/>
        <w:numPr>
          <w:ilvl w:val="3"/>
          <w:numId w:val="12"/>
        </w:numPr>
        <w:spacing w:before="120" w:line="264" w:lineRule="auto"/>
      </w:pPr>
      <w:r w:rsidRPr="005D04D9">
        <w:t xml:space="preserve">v prípade zmeny vecného plnenia, ktorého dôsledkom je navrhovaná zmena v rozpočte Projektu, uvedenie dôvodu, pre ktorý k zmene došlo, osobitne v prípade, ak nepredstavuje prínos pre Projekt, </w:t>
      </w:r>
      <w:proofErr w:type="spellStart"/>
      <w:r w:rsidRPr="005D04D9">
        <w:t>t.j</w:t>
      </w:r>
      <w:proofErr w:type="spellEnd"/>
      <w:r w:rsidRPr="005D04D9">
        <w:t xml:space="preserve">. ak nepredstavuje zlepšenie oproti pôvodnému stavu Projektu, </w:t>
      </w:r>
    </w:p>
    <w:p w14:paraId="2857FC5D" w14:textId="77777777" w:rsidR="00F83FF3" w:rsidRPr="005D04D9" w:rsidRDefault="00F83FF3" w:rsidP="00F83FF3">
      <w:pPr>
        <w:pStyle w:val="AOHead4"/>
        <w:numPr>
          <w:ilvl w:val="3"/>
          <w:numId w:val="12"/>
        </w:numPr>
        <w:spacing w:before="120" w:line="264" w:lineRule="auto"/>
      </w:pPr>
      <w:r w:rsidRPr="005D04D9">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52793FBF" w14:textId="77777777" w:rsidR="00F83FF3" w:rsidRPr="005D04D9" w:rsidRDefault="00F83FF3" w:rsidP="00F83FF3">
      <w:pPr>
        <w:numPr>
          <w:ilvl w:val="0"/>
          <w:numId w:val="9"/>
        </w:numPr>
        <w:spacing w:before="120" w:line="264" w:lineRule="auto"/>
        <w:jc w:val="both"/>
        <w:rPr>
          <w:bCs/>
          <w:sz w:val="22"/>
          <w:szCs w:val="22"/>
        </w:rPr>
      </w:pPr>
      <w:r w:rsidRPr="005D04D9">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108F5290" w14:textId="77777777" w:rsidR="00F83FF3" w:rsidRPr="005D04D9" w:rsidRDefault="00F83FF3" w:rsidP="00F83FF3">
      <w:pPr>
        <w:numPr>
          <w:ilvl w:val="1"/>
          <w:numId w:val="8"/>
        </w:numPr>
        <w:tabs>
          <w:tab w:val="clear" w:pos="360"/>
          <w:tab w:val="num" w:pos="540"/>
        </w:tabs>
        <w:spacing w:before="120" w:line="264" w:lineRule="auto"/>
        <w:ind w:left="540" w:hanging="540"/>
        <w:jc w:val="both"/>
        <w:rPr>
          <w:sz w:val="22"/>
          <w:szCs w:val="22"/>
        </w:rPr>
      </w:pPr>
      <w:r w:rsidRPr="005D04D9">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5D04D9">
        <w:rPr>
          <w:bCs/>
          <w:color w:val="3366FF"/>
          <w:sz w:val="22"/>
          <w:szCs w:val="22"/>
        </w:rPr>
        <w:t xml:space="preserve"> </w:t>
      </w:r>
      <w:r w:rsidRPr="005D04D9">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5D04D9">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655F1F6C" w14:textId="77777777" w:rsidR="00F83FF3" w:rsidRPr="005D04D9" w:rsidRDefault="00F83FF3" w:rsidP="00F83FF3">
      <w:pPr>
        <w:numPr>
          <w:ilvl w:val="1"/>
          <w:numId w:val="8"/>
        </w:numPr>
        <w:tabs>
          <w:tab w:val="clear" w:pos="360"/>
          <w:tab w:val="num" w:pos="540"/>
          <w:tab w:val="left" w:pos="6480"/>
        </w:tabs>
        <w:spacing w:before="120" w:line="264" w:lineRule="auto"/>
        <w:jc w:val="both"/>
        <w:rPr>
          <w:sz w:val="22"/>
          <w:szCs w:val="22"/>
        </w:rPr>
      </w:pPr>
      <w:r w:rsidRPr="005D04D9">
        <w:rPr>
          <w:sz w:val="22"/>
          <w:szCs w:val="22"/>
        </w:rPr>
        <w:t xml:space="preserve">Právne účinky vo vzťahu k oprávnenosti výdavkov súvisiacich so zmenou Projektu nastanú: </w:t>
      </w:r>
    </w:p>
    <w:p w14:paraId="0D456C85"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pri menej významnej zmene, ktorú Poskytovateľ akceptuje podľa odseku 6.2 písmeno d) tohto článku, v kalendárny deň, kedy zmena skutočne vznikla, </w:t>
      </w:r>
    </w:p>
    <w:p w14:paraId="3B60EE94"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10AD6974"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t xml:space="preserve">pri významnejšej zmene podliehajúcej zmenovému konaniu ex- </w:t>
      </w:r>
      <w:proofErr w:type="spellStart"/>
      <w:r w:rsidRPr="005D04D9">
        <w:rPr>
          <w:sz w:val="22"/>
          <w:szCs w:val="22"/>
        </w:rPr>
        <w:t>ante</w:t>
      </w:r>
      <w:proofErr w:type="spellEnd"/>
      <w:r w:rsidRPr="005D04D9">
        <w:rPr>
          <w:sz w:val="22"/>
          <w:szCs w:val="22"/>
        </w:rPr>
        <w:t xml:space="preserve"> (významnejšie zmeny podľa odseku 6.3 tohto článku) v kalendárny deň odoslania žiadosti o zmenu zo strany Prijímateľa Poskytovateľovi, ak bola zmena schválená, alebo v neskorší kalendárny deň vyplývajúci zo schválenia žiadosti o zmenu, </w:t>
      </w:r>
    </w:p>
    <w:p w14:paraId="67B337C4" w14:textId="77777777" w:rsidR="00F83FF3" w:rsidRPr="005D04D9" w:rsidRDefault="00F83FF3" w:rsidP="00F83FF3">
      <w:pPr>
        <w:numPr>
          <w:ilvl w:val="2"/>
          <w:numId w:val="8"/>
        </w:numPr>
        <w:tabs>
          <w:tab w:val="left" w:pos="6480"/>
        </w:tabs>
        <w:spacing w:before="120" w:line="264" w:lineRule="auto"/>
        <w:ind w:hanging="360"/>
        <w:jc w:val="both"/>
        <w:rPr>
          <w:sz w:val="22"/>
          <w:szCs w:val="22"/>
        </w:rPr>
      </w:pPr>
      <w:r w:rsidRPr="005D04D9">
        <w:rPr>
          <w:sz w:val="22"/>
          <w:szCs w:val="22"/>
        </w:rPr>
        <w:lastRenderedPageBreak/>
        <w:t xml:space="preserve">pri významnejšej zmene podliehajúcej zmenovému konaniu ex- post (významnejšie zmeny podľa odseku 6.10 tohto článku) v kalendárny deň, kedy významnejšia zmena nastala. </w:t>
      </w:r>
    </w:p>
    <w:p w14:paraId="616F55FC" w14:textId="77777777" w:rsidR="00F83FF3" w:rsidRPr="005D04D9" w:rsidRDefault="00F83FF3" w:rsidP="00F83FF3">
      <w:pPr>
        <w:numPr>
          <w:ilvl w:val="1"/>
          <w:numId w:val="8"/>
        </w:numPr>
        <w:tabs>
          <w:tab w:val="clear" w:pos="360"/>
          <w:tab w:val="num" w:pos="540"/>
        </w:tabs>
        <w:spacing w:before="120" w:line="264" w:lineRule="auto"/>
        <w:ind w:left="540" w:hanging="540"/>
        <w:jc w:val="both"/>
        <w:rPr>
          <w:sz w:val="22"/>
          <w:szCs w:val="22"/>
        </w:rPr>
      </w:pPr>
      <w:r w:rsidRPr="005D04D9">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07428116" w14:textId="77777777" w:rsidR="00F83FF3" w:rsidRPr="005D04D9" w:rsidRDefault="00F83FF3" w:rsidP="00F83FF3">
      <w:pPr>
        <w:numPr>
          <w:ilvl w:val="1"/>
          <w:numId w:val="8"/>
        </w:numPr>
        <w:tabs>
          <w:tab w:val="clear" w:pos="360"/>
          <w:tab w:val="num" w:pos="540"/>
        </w:tabs>
        <w:spacing w:before="120" w:line="264" w:lineRule="auto"/>
        <w:ind w:left="540" w:hanging="540"/>
        <w:jc w:val="both"/>
        <w:rPr>
          <w:sz w:val="22"/>
          <w:szCs w:val="22"/>
        </w:rPr>
      </w:pPr>
      <w:r w:rsidRPr="005D04D9">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1D5EE8FC" w14:textId="77777777" w:rsidR="00F83FF3" w:rsidRPr="005D04D9" w:rsidRDefault="00F83FF3" w:rsidP="00F83FF3">
      <w:pPr>
        <w:numPr>
          <w:ilvl w:val="1"/>
          <w:numId w:val="8"/>
        </w:numPr>
        <w:tabs>
          <w:tab w:val="clear" w:pos="360"/>
          <w:tab w:val="num" w:pos="540"/>
        </w:tabs>
        <w:spacing w:before="120" w:line="264" w:lineRule="auto"/>
        <w:ind w:left="540" w:hanging="540"/>
        <w:jc w:val="both"/>
        <w:rPr>
          <w:sz w:val="22"/>
          <w:szCs w:val="22"/>
        </w:rPr>
      </w:pPr>
      <w:r>
        <w:rPr>
          <w:sz w:val="22"/>
          <w:szCs w:val="22"/>
        </w:rPr>
        <w:t>V</w:t>
      </w:r>
      <w:r w:rsidRPr="005D04D9">
        <w:rPr>
          <w:sz w:val="22"/>
          <w:szCs w:val="22"/>
        </w:rPr>
        <w:t>ýška NFP uvedená v článku 3 odsek 3.1 zmluvy nie je ustanoveniami tohto článku 6 dotknutá.</w:t>
      </w:r>
    </w:p>
    <w:p w14:paraId="5D1CC3AB" w14:textId="77777777" w:rsidR="00F83FF3" w:rsidRPr="005D04D9" w:rsidRDefault="00F83FF3" w:rsidP="00F83FF3">
      <w:pPr>
        <w:numPr>
          <w:ilvl w:val="1"/>
          <w:numId w:val="8"/>
        </w:numPr>
        <w:tabs>
          <w:tab w:val="clear" w:pos="360"/>
          <w:tab w:val="num" w:pos="540"/>
        </w:tabs>
        <w:spacing w:before="120" w:line="264" w:lineRule="auto"/>
        <w:ind w:left="540" w:hanging="540"/>
        <w:jc w:val="both"/>
        <w:rPr>
          <w:sz w:val="22"/>
          <w:szCs w:val="22"/>
        </w:rPr>
      </w:pPr>
      <w:r w:rsidRPr="005D04D9">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338B52D6" w14:textId="77777777" w:rsidR="00F83FF3" w:rsidRPr="005D04D9" w:rsidRDefault="00F83FF3" w:rsidP="00F83FF3">
      <w:pPr>
        <w:numPr>
          <w:ilvl w:val="1"/>
          <w:numId w:val="8"/>
        </w:numPr>
        <w:tabs>
          <w:tab w:val="clear" w:pos="360"/>
          <w:tab w:val="num" w:pos="540"/>
        </w:tabs>
        <w:spacing w:before="120" w:line="264" w:lineRule="auto"/>
        <w:ind w:left="540" w:hanging="540"/>
        <w:jc w:val="both"/>
        <w:rPr>
          <w:sz w:val="22"/>
          <w:szCs w:val="22"/>
        </w:rPr>
      </w:pPr>
      <w:r w:rsidRPr="005D04D9">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02F59BCF" w14:textId="77777777" w:rsidR="00F83FF3" w:rsidRPr="005D04D9" w:rsidRDefault="00F83FF3" w:rsidP="00F83FF3">
      <w:pPr>
        <w:spacing w:before="120" w:line="264" w:lineRule="auto"/>
        <w:jc w:val="both"/>
        <w:rPr>
          <w:sz w:val="22"/>
          <w:szCs w:val="22"/>
        </w:rPr>
      </w:pPr>
    </w:p>
    <w:p w14:paraId="2367134A" w14:textId="77777777" w:rsidR="00F83FF3" w:rsidRPr="006D18FA" w:rsidRDefault="00F83FF3" w:rsidP="00F83FF3">
      <w:pPr>
        <w:pStyle w:val="Nadpis3"/>
        <w:numPr>
          <w:ilvl w:val="0"/>
          <w:numId w:val="4"/>
        </w:numPr>
        <w:spacing w:before="120" w:after="0" w:line="264" w:lineRule="auto"/>
        <w:jc w:val="both"/>
        <w:rPr>
          <w:rFonts w:ascii="Times New Roman" w:hAnsi="Times New Roman" w:cs="Times New Roman"/>
          <w:sz w:val="22"/>
          <w:szCs w:val="22"/>
        </w:rPr>
      </w:pPr>
      <w:r w:rsidRPr="006D18FA">
        <w:rPr>
          <w:rFonts w:ascii="Times New Roman" w:hAnsi="Times New Roman" w:cs="Times New Roman"/>
          <w:sz w:val="22"/>
          <w:szCs w:val="22"/>
        </w:rPr>
        <w:t>ZÁVEREČNÉ USTANOVENIA</w:t>
      </w:r>
    </w:p>
    <w:p w14:paraId="445BD57A" w14:textId="77777777" w:rsidR="00F83FF3" w:rsidRPr="005D04D9" w:rsidRDefault="00F83FF3" w:rsidP="00F83FF3"/>
    <w:p w14:paraId="121980C4" w14:textId="77777777" w:rsidR="00F83FF3" w:rsidRPr="005D04D9" w:rsidRDefault="00F83FF3" w:rsidP="00F83FF3">
      <w:pPr>
        <w:spacing w:line="264" w:lineRule="auto"/>
        <w:ind w:left="539" w:hanging="539"/>
        <w:jc w:val="both"/>
        <w:rPr>
          <w:sz w:val="22"/>
          <w:szCs w:val="22"/>
        </w:rPr>
      </w:pPr>
      <w:r w:rsidRPr="005D04D9">
        <w:rPr>
          <w:sz w:val="22"/>
          <w:szCs w:val="22"/>
        </w:rPr>
        <w:t xml:space="preserve">7.1 </w:t>
      </w:r>
      <w:r w:rsidRPr="005D04D9">
        <w:rPr>
          <w:sz w:val="22"/>
          <w:szCs w:val="22"/>
        </w:rPr>
        <w:tab/>
        <w:t xml:space="preserve">Zmluva o poskytnutí NFP nadobúda platnosť dňom neskoršieho podpisu Zmluvných strán </w:t>
      </w:r>
      <w:r>
        <w:rPr>
          <w:sz w:val="22"/>
          <w:szCs w:val="22"/>
        </w:rPr>
        <w:t xml:space="preserve">                </w:t>
      </w:r>
      <w:r w:rsidRPr="005D04D9">
        <w:rPr>
          <w:sz w:val="22"/>
          <w:szCs w:val="22"/>
        </w:rPr>
        <w:t xml:space="preserve">a účinnosť v súlade s § 47a  Občianskeho zákonníka nadobúda kalendárnym dňom nasledujúcim po dni jej zverejnenia Poskytovateľom v Centrálnom registri zmlúv. Ak Poskytovateľ aj Prijímateľ sú obaja povinnými osobami podľa zákona č. 211/2000 </w:t>
      </w:r>
      <w:proofErr w:type="spellStart"/>
      <w:r w:rsidRPr="005D04D9">
        <w:rPr>
          <w:sz w:val="22"/>
          <w:szCs w:val="22"/>
        </w:rPr>
        <w:t>Z.z</w:t>
      </w:r>
      <w:proofErr w:type="spellEnd"/>
      <w:r w:rsidRPr="005D04D9">
        <w:rPr>
          <w:sz w:val="22"/>
          <w:szCs w:val="22"/>
        </w:rPr>
        <w:t>. v takom prípade pre nadobudnutie účinnosti Zmluvy o poskytnutí NFP je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776D91B4" w14:textId="77777777" w:rsidR="00F83FF3" w:rsidRDefault="00F83FF3" w:rsidP="00F83FF3">
      <w:pPr>
        <w:spacing w:before="120" w:line="264" w:lineRule="auto"/>
        <w:ind w:left="539" w:hanging="539"/>
        <w:jc w:val="both"/>
        <w:rPr>
          <w:sz w:val="22"/>
          <w:szCs w:val="22"/>
        </w:rPr>
      </w:pPr>
      <w:r w:rsidRPr="005D04D9">
        <w:rPr>
          <w:sz w:val="22"/>
          <w:szCs w:val="22"/>
        </w:rPr>
        <w:t>7.2</w:t>
      </w:r>
      <w:r w:rsidRPr="005D04D9">
        <w:rPr>
          <w:sz w:val="22"/>
          <w:szCs w:val="22"/>
        </w:rPr>
        <w:tab/>
        <w:t xml:space="preserve">Zmluva o poskytnutí NFP sa uzatvára na dobu určitú a jej platnosť a účinnosť končí schválením poslednej Následnej monitorovacej správy, ktorú je Prijímateľ povinný predložiť Poskytovateľovi v súlade s ustanovením článku 4 odsek 5 VZP a v prípade, ak sa na Projekt nevzťahuje povinnosť predkladania Následných monitorovacích správ, končí platnosť a účinnosť Zmluvy o poskytnutí NFP Finančným ukončením Projektu, s výnimkou: </w:t>
      </w:r>
    </w:p>
    <w:p w14:paraId="417B9090" w14:textId="77777777" w:rsidR="00F83FF3" w:rsidRPr="005D04D9" w:rsidRDefault="00F83FF3" w:rsidP="00F83FF3">
      <w:pPr>
        <w:spacing w:before="120" w:line="264" w:lineRule="auto"/>
        <w:ind w:left="539" w:hanging="539"/>
        <w:jc w:val="both"/>
        <w:rPr>
          <w:sz w:val="22"/>
          <w:szCs w:val="22"/>
        </w:rPr>
      </w:pPr>
    </w:p>
    <w:p w14:paraId="3C65CCFD" w14:textId="77777777" w:rsidR="00F83FF3" w:rsidRPr="005D04D9" w:rsidRDefault="00F83FF3" w:rsidP="00F83FF3">
      <w:pPr>
        <w:numPr>
          <w:ilvl w:val="1"/>
          <w:numId w:val="13"/>
        </w:numPr>
        <w:spacing w:line="264" w:lineRule="auto"/>
        <w:ind w:left="1434" w:hanging="357"/>
        <w:jc w:val="both"/>
        <w:rPr>
          <w:sz w:val="22"/>
          <w:szCs w:val="22"/>
        </w:rPr>
      </w:pPr>
      <w:r w:rsidRPr="005D04D9">
        <w:rPr>
          <w:sz w:val="22"/>
          <w:szCs w:val="22"/>
        </w:rPr>
        <w:t>článku 10, 12 a 19  VZP, ktorých platnosť a účinnosť končí 31. decembra 2028 alebo po tomto dátume vysporiadaním finančných vzťahov medzi Poskytovateľom a Prijímateľom na základe Zmluvy o poskytnutí NFP, ak nedošlo k ich vysporiadaniu k 31. decembru 2028;</w:t>
      </w:r>
    </w:p>
    <w:p w14:paraId="2875D63C" w14:textId="77777777" w:rsidR="00F83FF3" w:rsidRPr="005D04D9" w:rsidRDefault="00F83FF3" w:rsidP="00F83FF3">
      <w:pPr>
        <w:numPr>
          <w:ilvl w:val="1"/>
          <w:numId w:val="13"/>
        </w:numPr>
        <w:spacing w:before="120" w:line="264" w:lineRule="auto"/>
        <w:jc w:val="both"/>
        <w:rPr>
          <w:sz w:val="22"/>
          <w:szCs w:val="22"/>
        </w:rPr>
      </w:pPr>
      <w:r w:rsidRPr="005D04D9">
        <w:rPr>
          <w:sz w:val="22"/>
          <w:szCs w:val="22"/>
        </w:rPr>
        <w:t xml:space="preserve">tých ustanovení Zmluvy o poskytnutí NFP, ktoré majú sankčný charakter pre prípad porušenia povinností vyplývajúcich pre Prijímateľa (z článkov 10, 12 a 19 VZP), </w:t>
      </w:r>
      <w:r w:rsidRPr="005D04D9">
        <w:rPr>
          <w:sz w:val="22"/>
          <w:szCs w:val="22"/>
        </w:rPr>
        <w:lastRenderedPageBreak/>
        <w:t>s výnimkou zmluvnej pokuty, pričom ich platnosť a účinnosť končí s platnosťou a účinnosťou predmetných článkov;</w:t>
      </w:r>
    </w:p>
    <w:p w14:paraId="4BA88AD9" w14:textId="77777777" w:rsidR="00F83FF3" w:rsidRPr="005D04D9" w:rsidRDefault="00F83FF3" w:rsidP="00F83FF3">
      <w:pPr>
        <w:numPr>
          <w:ilvl w:val="1"/>
          <w:numId w:val="13"/>
        </w:numPr>
        <w:spacing w:before="120" w:line="264" w:lineRule="auto"/>
        <w:jc w:val="both"/>
        <w:rPr>
          <w:sz w:val="22"/>
          <w:szCs w:val="22"/>
        </w:rPr>
      </w:pPr>
      <w:r w:rsidRPr="005D04D9">
        <w:rPr>
          <w:sz w:val="22"/>
          <w:szCs w:val="22"/>
        </w:rPr>
        <w:t xml:space="preserve">projektov, v rámci ktorých došlo k poskytnutiu štátnej pomoci, platnosť a účinnosť článku 10 a článku 19 VZP trvá po dobu stanovenú v bodoch (i) a (ii) tohto písmena c), ak z písmen a) a b) tohto odseku 7.2 nevyplývajú dlhšie lehoty:  </w:t>
      </w:r>
    </w:p>
    <w:p w14:paraId="1BE37283" w14:textId="77777777" w:rsidR="00F83FF3" w:rsidRPr="005D04D9" w:rsidRDefault="00F83FF3" w:rsidP="00F83FF3">
      <w:pPr>
        <w:spacing w:before="120" w:line="264" w:lineRule="auto"/>
        <w:ind w:left="1800" w:hanging="360"/>
        <w:jc w:val="both"/>
        <w:rPr>
          <w:sz w:val="22"/>
          <w:szCs w:val="22"/>
        </w:rPr>
      </w:pPr>
      <w:r w:rsidRPr="005D04D9">
        <w:rPr>
          <w:sz w:val="22"/>
          <w:szCs w:val="22"/>
        </w:rPr>
        <w:t xml:space="preserve">(i) platnosť a účinnosť článku 19 VZP končí uplynutím 10 rokov od schválenia poslednej Následnej monitorovacej správy a </w:t>
      </w:r>
    </w:p>
    <w:p w14:paraId="7FACD098" w14:textId="77777777" w:rsidR="00F83FF3" w:rsidRPr="005D04D9" w:rsidRDefault="00F83FF3" w:rsidP="00F83FF3">
      <w:pPr>
        <w:spacing w:before="120" w:line="264" w:lineRule="auto"/>
        <w:ind w:left="1800" w:hanging="360"/>
        <w:jc w:val="both"/>
        <w:rPr>
          <w:sz w:val="22"/>
          <w:szCs w:val="22"/>
        </w:rPr>
      </w:pPr>
      <w:r w:rsidRPr="005D04D9">
        <w:rPr>
          <w:sz w:val="22"/>
          <w:szCs w:val="22"/>
        </w:rPr>
        <w:t xml:space="preserve">(ii) platnosť a účinnosť článku 10 VZP v súvislosti s vymáhaním neoprávnenej štátnej pomoci poskytnutej v rozpore s uplatniteľnými pravidlami vyplývajúcimi z právnych predpisov SR a právnych aktov EÚ  končí uplynutím 10 rokov od schválenia poslednej Následnej monitorovacej správy. </w:t>
      </w:r>
    </w:p>
    <w:p w14:paraId="23CB6296" w14:textId="77777777" w:rsidR="00F83FF3" w:rsidRPr="005D04D9" w:rsidRDefault="00F83FF3" w:rsidP="00F83FF3">
      <w:pPr>
        <w:spacing w:before="120" w:line="264" w:lineRule="auto"/>
        <w:jc w:val="both"/>
        <w:rPr>
          <w:sz w:val="22"/>
          <w:szCs w:val="22"/>
        </w:rPr>
      </w:pPr>
      <w:r w:rsidRPr="005D04D9">
        <w:rPr>
          <w:sz w:val="22"/>
          <w:szCs w:val="22"/>
        </w:rPr>
        <w:t>Platnosť a účinnosť Zmluvy o poskytnutí NFP v rozsahu jej ustanovení uvedených v písmenách a) až c) tohto odseku sa predĺži (bez potreby vyhotovovania osobitného dodatku k Zmluve o poskytnutí NFP, t. j. len na základe oznámenia Poskytovateľa Prijímateľovi) v prípade, ak nastanú skutočnosti uvedené v článku 140 všeobecného nariadenia o čas trvania týchto skutočností.</w:t>
      </w:r>
    </w:p>
    <w:p w14:paraId="4C91E8A3" w14:textId="77777777" w:rsidR="00F83FF3" w:rsidRPr="005D04D9" w:rsidRDefault="00F83FF3" w:rsidP="00F83FF3">
      <w:pPr>
        <w:tabs>
          <w:tab w:val="num" w:pos="540"/>
        </w:tabs>
        <w:spacing w:before="120" w:line="264" w:lineRule="auto"/>
        <w:ind w:left="540" w:hanging="540"/>
        <w:jc w:val="both"/>
        <w:rPr>
          <w:sz w:val="22"/>
          <w:szCs w:val="22"/>
        </w:rPr>
      </w:pPr>
      <w:r w:rsidRPr="005D04D9">
        <w:rPr>
          <w:sz w:val="22"/>
          <w:szCs w:val="22"/>
        </w:rPr>
        <w:t>7.3</w:t>
      </w:r>
      <w:r w:rsidRPr="005D04D9">
        <w:rPr>
          <w:sz w:val="22"/>
          <w:szCs w:val="22"/>
        </w:rPr>
        <w:tab/>
        <w:t>Ustanovením akéhokoľvek zástupcu oprávneného konať za Prijímateľa, nie je dotknutá zodpovednosť Prijímateľa. Prijímateľ môže menovať len jedného zástupcu, ktorým môže byť fyzická alebo právnická osoba.</w:t>
      </w:r>
    </w:p>
    <w:p w14:paraId="14968E62" w14:textId="77777777" w:rsidR="00F83FF3" w:rsidRPr="005D04D9" w:rsidRDefault="00F83FF3" w:rsidP="00F83FF3">
      <w:pPr>
        <w:tabs>
          <w:tab w:val="num" w:pos="540"/>
        </w:tabs>
        <w:spacing w:before="120" w:line="264" w:lineRule="auto"/>
        <w:ind w:left="539" w:hanging="539"/>
        <w:jc w:val="both"/>
        <w:rPr>
          <w:sz w:val="22"/>
          <w:szCs w:val="22"/>
        </w:rPr>
      </w:pPr>
      <w:r w:rsidRPr="005D04D9">
        <w:rPr>
          <w:sz w:val="22"/>
          <w:szCs w:val="22"/>
        </w:rPr>
        <w:t xml:space="preserve">7.4   Prijímateľ vyhlasuje, že mu nie sú známe žiadne okolnosti, ktoré by negatívne ovplyvnili jeho oprávnenosť alebo oprávnenosť Projektu na poskytnutie NFP v zmysle podmienok, ktoré viedli k schváleniu Žiadosti o NFP pre Projekt. Nepravdivosť tohto vyhlásenia Prijímateľa sa považuje za podstatné porušenie Zmluvy o poskytnutí NFP a Prijímateľ je povinný vrátiť NFP alebo jeho časť v súlade s článkom 10 VZP. </w:t>
      </w:r>
    </w:p>
    <w:p w14:paraId="6EE0FEEB" w14:textId="77777777" w:rsidR="00F83FF3" w:rsidRPr="005D04D9" w:rsidRDefault="00F83FF3" w:rsidP="00F83FF3">
      <w:pPr>
        <w:spacing w:before="120" w:line="264" w:lineRule="auto"/>
        <w:ind w:left="540" w:hanging="540"/>
        <w:jc w:val="both"/>
        <w:rPr>
          <w:sz w:val="22"/>
          <w:szCs w:val="22"/>
        </w:rPr>
      </w:pPr>
      <w:r>
        <w:rPr>
          <w:sz w:val="22"/>
          <w:szCs w:val="22"/>
        </w:rPr>
        <w:t xml:space="preserve">7.5  </w:t>
      </w:r>
      <w:r w:rsidRPr="005D04D9">
        <w:rPr>
          <w:sz w:val="22"/>
          <w:szCs w:val="22"/>
        </w:rPr>
        <w:t xml:space="preserve">Prijímateľ vyhlasuje, že všetky vyhlásenia pripojené k žiadosti o NFP ako aj zaslané Poskytovateľovi pred podpisom Zmluvy o poskytnutí NFP sú pravdivé a zostávajú účinné pri uzatvorení Zmluvy o poskytnutí NFP v nezmenenej forme. Nepravdivosť tohto vyhlásenia Prijímateľa sa považuje za podstatné porušenie Zmluvy o poskytnutí NFP a Prijímateľ je povinný vrátiť NFP alebo jeho časť v súlade s článkom 10 VZP. </w:t>
      </w:r>
    </w:p>
    <w:p w14:paraId="48A07BDA" w14:textId="77777777" w:rsidR="00F83FF3" w:rsidRPr="005D04D9" w:rsidRDefault="00F83FF3" w:rsidP="00F83FF3">
      <w:pPr>
        <w:spacing w:before="120" w:line="264" w:lineRule="auto"/>
        <w:ind w:left="540" w:hanging="540"/>
        <w:jc w:val="both"/>
        <w:rPr>
          <w:sz w:val="22"/>
          <w:szCs w:val="22"/>
        </w:rPr>
      </w:pPr>
      <w:r w:rsidRPr="005D04D9">
        <w:rPr>
          <w:sz w:val="22"/>
          <w:szCs w:val="22"/>
        </w:rPr>
        <w:t xml:space="preserve">7.6 </w:t>
      </w:r>
      <w:r w:rsidRPr="005D04D9">
        <w:rPr>
          <w:sz w:val="22"/>
          <w:szCs w:val="22"/>
        </w:rPr>
        <w:tab/>
        <w:t>Ak sa akékoľvek ustanovenie Zmluvy o poskytnutí NFP stane neplatným v dôsledku jeho rozporu s právnymi predpismi SR alebo právnymi aktmi EÚ, nespôsobí to neplatnosť celej Zmluvy o poskytnutí NFP, ale iba dotknutého ustanovenia Zmluvy o poskytnutí NFP. Zmluvné strany sa v takom prípade zaväzujú bezodkladne vzájomným rokovaním nahradiť neplatné zmluvné ustanovenie novým platným ustanovením, prípadne vypustením takéhoto ustanovenia tak, aby zostal zachovaný účel Zmluvy o poskytnutí NFP a obsah jednotlivých ustanovení Zmluvy o poskytnutí NFP.</w:t>
      </w:r>
    </w:p>
    <w:p w14:paraId="4FBC250C" w14:textId="77777777" w:rsidR="00F83FF3" w:rsidRPr="005D04D9" w:rsidRDefault="00F83FF3" w:rsidP="00F83FF3">
      <w:pPr>
        <w:spacing w:before="120" w:line="264" w:lineRule="auto"/>
        <w:ind w:left="540" w:hanging="540"/>
        <w:jc w:val="both"/>
        <w:rPr>
          <w:sz w:val="22"/>
          <w:szCs w:val="22"/>
        </w:rPr>
      </w:pPr>
      <w:r w:rsidRPr="005D04D9">
        <w:rPr>
          <w:sz w:val="22"/>
          <w:szCs w:val="22"/>
        </w:rPr>
        <w:t xml:space="preserve">7.7 </w:t>
      </w:r>
      <w:r w:rsidRPr="005D04D9">
        <w:rPr>
          <w:sz w:val="22"/>
          <w:szCs w:val="22"/>
        </w:rPr>
        <w:tab/>
        <w:t xml:space="preserve">Ak záväzkový vzťah vyplývajúci zo Zmluvy o poskytnutí NFP medzi Poskytovateľom a Prijímateľom, s ohľadom na ich právne postavenie, nespadá pod vzťahy uvedené v §261 Obchodného zákonníka, Zmluvné strany vykonali voľbu práva podľa §262 odsek 1 Obchodného zákonníka a výslovne súhlasia, že ich záväzkový vzťah vyplývajúci zo Zmluvy o poskytnutí NFP sa bude riadiť Obchodným zákonníkom tak, ako to vyplýva zo záhlavia označenia Zmluvy o poskytnutí NFP na úvodnej strane. Všetky spory, ktoré vzniknú zo Zmluvy o poskytnutí NFP, vrátane sporov o jej platnosť, výklad alebo ukončenie Zmluvné strany prednostne riešia 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 poskytnutí NFP alebo v súvislosti s ňou nevyriešia, Zmluvné strany budú všetky spory vzniknuté zo Zmluvy o poskytnutí NFP, vrátane sporov o jej platnosť, výklad alebo ukončenie, riešiť na </w:t>
      </w:r>
      <w:r w:rsidRPr="005D04D9">
        <w:rPr>
          <w:sz w:val="22"/>
          <w:szCs w:val="22"/>
        </w:rPr>
        <w:lastRenderedPageBreak/>
        <w:t xml:space="preserve">miestne a vecne príslušnom súde Slovenskej republiky podľa právneho poriadku Slovenskej republiky. V prípade sporu sa bude postupovať podľa rovnopisu uloženého u Poskytovateľa. </w:t>
      </w:r>
      <w:r>
        <w:rPr>
          <w:sz w:val="22"/>
          <w:szCs w:val="22"/>
        </w:rPr>
        <w:t xml:space="preserve">          </w:t>
      </w:r>
      <w:r w:rsidRPr="005D04D9">
        <w:rPr>
          <w:sz w:val="22"/>
          <w:szCs w:val="22"/>
        </w:rPr>
        <w:t>S ohľadom na znenie tretej vety § 2 odsek 2 zák. č. 278/1993 Z. z. o správe majetku štátu v znení neskorších predpisov Poskytovateľ ako Riadiaci orgán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FE628CE" w14:textId="77777777" w:rsidR="00F83FF3" w:rsidRPr="005D04D9" w:rsidRDefault="00F83FF3" w:rsidP="00F83FF3">
      <w:pPr>
        <w:spacing w:before="120" w:line="264" w:lineRule="auto"/>
        <w:ind w:left="540" w:hanging="540"/>
        <w:jc w:val="both"/>
        <w:rPr>
          <w:sz w:val="22"/>
          <w:szCs w:val="22"/>
        </w:rPr>
      </w:pPr>
      <w:r w:rsidRPr="005D04D9">
        <w:rPr>
          <w:sz w:val="22"/>
          <w:szCs w:val="22"/>
        </w:rPr>
        <w:t>7.8</w:t>
      </w:r>
      <w:r w:rsidRPr="005D04D9">
        <w:rPr>
          <w:sz w:val="22"/>
          <w:szCs w:val="22"/>
        </w:rPr>
        <w:tab/>
        <w:t xml:space="preserve">Zmluva o poskytnutí NFP je vyhotovená v 4 rovnopisoch, pričom po uzavretí Zmluvy o poskytnutí NFP dostane Prijímateľ 1 rovnopis a  </w:t>
      </w:r>
      <w:r>
        <w:rPr>
          <w:sz w:val="22"/>
          <w:szCs w:val="22"/>
        </w:rPr>
        <w:t>3</w:t>
      </w:r>
      <w:r w:rsidRPr="005D04D9">
        <w:rPr>
          <w:sz w:val="22"/>
          <w:szCs w:val="22"/>
        </w:rPr>
        <w:t xml:space="preserve"> rovnopisy dostane Poskytovateľ. Uvedený počet rovnopisov a ich rozdelenie sa rovnako vzťahuje aj na uzavretie každého dodatku k Zmluve o poskytnutí NFP. </w:t>
      </w:r>
    </w:p>
    <w:p w14:paraId="3BB852CF" w14:textId="77777777" w:rsidR="00F83FF3" w:rsidRPr="005D04D9" w:rsidRDefault="00F83FF3" w:rsidP="00F83FF3">
      <w:pPr>
        <w:spacing w:before="120" w:line="264" w:lineRule="auto"/>
        <w:ind w:left="540" w:hanging="540"/>
        <w:jc w:val="both"/>
        <w:rPr>
          <w:bCs/>
          <w:sz w:val="22"/>
          <w:szCs w:val="22"/>
        </w:rPr>
      </w:pPr>
      <w:r w:rsidRPr="005D04D9">
        <w:rPr>
          <w:sz w:val="22"/>
          <w:szCs w:val="22"/>
        </w:rPr>
        <w:t xml:space="preserve">7.9 </w:t>
      </w:r>
      <w:r w:rsidRPr="005D04D9">
        <w:rPr>
          <w:sz w:val="22"/>
          <w:szCs w:val="22"/>
        </w:rPr>
        <w:tab/>
        <w:t xml:space="preserve">Zmluvné strany vyhlasujú, že si text Zmluvy o poskytnutí NFP dôsledne prečítali, jej obsahu </w:t>
      </w:r>
      <w:r>
        <w:rPr>
          <w:sz w:val="22"/>
          <w:szCs w:val="22"/>
        </w:rPr>
        <w:t xml:space="preserve">           </w:t>
      </w:r>
      <w:r w:rsidRPr="005D04D9">
        <w:rPr>
          <w:sz w:val="22"/>
          <w:szCs w:val="22"/>
        </w:rPr>
        <w:t>a právnym účinkom z nej vyplývajúcich porozumeli, ich zmluvné prejavy sú dostatočne slobodné, jasné, určité a zrozumiteľné,  nepodpísali zmluvu v núdzi ani za nápadne nevýhodných podmienok, podpisujúce osoby  sú oprávnené k podpisu Zmluvy o poskytnutí NFP a na znak súhlasu ju podpísali.</w:t>
      </w:r>
    </w:p>
    <w:p w14:paraId="52A0A776" w14:textId="77777777" w:rsidR="000B15FC" w:rsidRPr="005D04D9" w:rsidRDefault="000B15FC" w:rsidP="000B15FC">
      <w:pPr>
        <w:spacing w:before="120" w:line="264" w:lineRule="auto"/>
        <w:jc w:val="both"/>
        <w:rPr>
          <w:bCs/>
          <w:sz w:val="22"/>
          <w:szCs w:val="22"/>
          <w:u w:val="single"/>
        </w:rPr>
      </w:pPr>
      <w:r w:rsidRPr="005D04D9">
        <w:rPr>
          <w:bCs/>
          <w:sz w:val="22"/>
          <w:szCs w:val="22"/>
          <w:u w:val="single"/>
        </w:rPr>
        <w:t>Prílohy:</w:t>
      </w:r>
    </w:p>
    <w:p w14:paraId="78454C21" w14:textId="77777777" w:rsidR="000B15FC" w:rsidRPr="005D04D9" w:rsidRDefault="000B15FC" w:rsidP="000B15FC">
      <w:pPr>
        <w:tabs>
          <w:tab w:val="left" w:pos="1843"/>
        </w:tabs>
        <w:spacing w:before="120" w:line="264" w:lineRule="auto"/>
        <w:ind w:left="1843" w:hanging="1486"/>
        <w:rPr>
          <w:sz w:val="22"/>
          <w:szCs w:val="22"/>
        </w:rPr>
      </w:pPr>
      <w:r w:rsidRPr="005D04D9">
        <w:rPr>
          <w:bCs/>
          <w:sz w:val="22"/>
          <w:szCs w:val="22"/>
        </w:rPr>
        <w:t>Príloha č. 1</w:t>
      </w:r>
      <w:r w:rsidRPr="005D04D9">
        <w:rPr>
          <w:sz w:val="22"/>
          <w:szCs w:val="22"/>
        </w:rPr>
        <w:tab/>
        <w:t>Všeobecné zmluvné podmienky</w:t>
      </w:r>
    </w:p>
    <w:p w14:paraId="15868E45" w14:textId="77777777" w:rsidR="000B15FC" w:rsidRPr="005D04D9" w:rsidRDefault="000B15FC" w:rsidP="000B15FC">
      <w:pPr>
        <w:tabs>
          <w:tab w:val="left" w:pos="1843"/>
        </w:tabs>
        <w:spacing w:line="264" w:lineRule="auto"/>
        <w:ind w:left="1843" w:hanging="1486"/>
        <w:rPr>
          <w:bCs/>
          <w:sz w:val="22"/>
          <w:szCs w:val="22"/>
        </w:rPr>
      </w:pPr>
      <w:r w:rsidRPr="005D04D9">
        <w:rPr>
          <w:bCs/>
          <w:sz w:val="22"/>
          <w:szCs w:val="22"/>
        </w:rPr>
        <w:t xml:space="preserve">Príloha č. 2 </w:t>
      </w:r>
      <w:r w:rsidRPr="005D04D9">
        <w:rPr>
          <w:bCs/>
          <w:sz w:val="22"/>
          <w:szCs w:val="22"/>
        </w:rPr>
        <w:tab/>
        <w:t xml:space="preserve">Predmet podpory NFP </w:t>
      </w:r>
    </w:p>
    <w:p w14:paraId="660C9F57" w14:textId="77777777" w:rsidR="000B15FC" w:rsidRPr="005D04D9" w:rsidRDefault="000B15FC" w:rsidP="000B15FC">
      <w:pPr>
        <w:tabs>
          <w:tab w:val="left" w:pos="1843"/>
        </w:tabs>
        <w:spacing w:line="264" w:lineRule="auto"/>
        <w:ind w:left="1843" w:hanging="1486"/>
        <w:rPr>
          <w:bCs/>
          <w:sz w:val="22"/>
          <w:szCs w:val="22"/>
        </w:rPr>
      </w:pPr>
      <w:r w:rsidRPr="005D04D9">
        <w:rPr>
          <w:bCs/>
          <w:sz w:val="22"/>
          <w:szCs w:val="22"/>
        </w:rPr>
        <w:t>Príloha č. 3</w:t>
      </w:r>
      <w:r w:rsidRPr="005D04D9">
        <w:rPr>
          <w:bCs/>
          <w:sz w:val="22"/>
          <w:szCs w:val="22"/>
        </w:rPr>
        <w:tab/>
        <w:t>Rozpočet Projektu</w:t>
      </w:r>
    </w:p>
    <w:p w14:paraId="0D49C83E" w14:textId="77777777" w:rsidR="000B15FC" w:rsidRPr="005D04D9" w:rsidRDefault="000B15FC" w:rsidP="000B15FC">
      <w:pPr>
        <w:tabs>
          <w:tab w:val="left" w:pos="1843"/>
        </w:tabs>
        <w:spacing w:line="264" w:lineRule="auto"/>
        <w:ind w:left="1843" w:hanging="1486"/>
        <w:rPr>
          <w:bCs/>
          <w:sz w:val="22"/>
          <w:szCs w:val="22"/>
        </w:rPr>
      </w:pPr>
      <w:r w:rsidRPr="005D04D9">
        <w:rPr>
          <w:bCs/>
          <w:sz w:val="22"/>
          <w:szCs w:val="22"/>
        </w:rPr>
        <w:t>Príloha č. 4</w:t>
      </w:r>
      <w:r w:rsidRPr="005D04D9">
        <w:rPr>
          <w:bCs/>
          <w:sz w:val="22"/>
          <w:szCs w:val="22"/>
        </w:rPr>
        <w:tab/>
        <w:t>Finančné opravy za porušenie pravidiel a postupov VO</w:t>
      </w:r>
    </w:p>
    <w:p w14:paraId="53A4F312" w14:textId="77777777" w:rsidR="000B15FC" w:rsidRPr="005D04D9" w:rsidRDefault="000B15FC" w:rsidP="000B15FC">
      <w:pPr>
        <w:tabs>
          <w:tab w:val="left" w:pos="1843"/>
        </w:tabs>
        <w:spacing w:line="264" w:lineRule="auto"/>
        <w:ind w:left="1843" w:hanging="1486"/>
        <w:rPr>
          <w:bCs/>
          <w:sz w:val="22"/>
          <w:szCs w:val="22"/>
        </w:rPr>
      </w:pPr>
    </w:p>
    <w:p w14:paraId="7A0DD745" w14:textId="77777777" w:rsidR="000B15FC" w:rsidRPr="005D04D9" w:rsidRDefault="000B15FC" w:rsidP="000B15FC">
      <w:pPr>
        <w:spacing w:before="120" w:line="264" w:lineRule="auto"/>
        <w:jc w:val="both"/>
        <w:rPr>
          <w:bCs/>
          <w:sz w:val="22"/>
          <w:szCs w:val="22"/>
        </w:rPr>
      </w:pPr>
    </w:p>
    <w:p w14:paraId="00087B30" w14:textId="77777777" w:rsidR="009C707F" w:rsidRDefault="00FF699C" w:rsidP="00FF699C">
      <w:pPr>
        <w:spacing w:before="120" w:line="264" w:lineRule="auto"/>
        <w:jc w:val="both"/>
        <w:rPr>
          <w:bCs/>
          <w:sz w:val="22"/>
          <w:szCs w:val="22"/>
        </w:rPr>
      </w:pPr>
      <w:r w:rsidRPr="005D04D9">
        <w:rPr>
          <w:bCs/>
          <w:sz w:val="22"/>
          <w:szCs w:val="22"/>
        </w:rPr>
        <w:t>Za  Poskytovateľa, v Bratislave, dňa</w:t>
      </w:r>
      <w:r w:rsidR="00AB4522">
        <w:rPr>
          <w:bCs/>
          <w:sz w:val="22"/>
          <w:szCs w:val="22"/>
        </w:rPr>
        <w:t xml:space="preserve"> </w:t>
      </w:r>
      <w:r w:rsidRPr="005D04D9">
        <w:rPr>
          <w:bCs/>
          <w:sz w:val="22"/>
          <w:szCs w:val="22"/>
        </w:rPr>
        <w:t>:</w:t>
      </w:r>
      <w:r w:rsidR="00AB4522">
        <w:rPr>
          <w:bCs/>
          <w:sz w:val="22"/>
          <w:szCs w:val="22"/>
        </w:rPr>
        <w:t xml:space="preserve"> </w:t>
      </w:r>
    </w:p>
    <w:p w14:paraId="606AA37F" w14:textId="77777777" w:rsidR="009C707F" w:rsidRDefault="009C707F" w:rsidP="00FF699C">
      <w:pPr>
        <w:spacing w:before="120" w:line="264" w:lineRule="auto"/>
        <w:jc w:val="both"/>
        <w:rPr>
          <w:bCs/>
          <w:sz w:val="22"/>
          <w:szCs w:val="22"/>
        </w:rPr>
      </w:pPr>
    </w:p>
    <w:p w14:paraId="760F2EC7" w14:textId="77777777" w:rsidR="009C707F" w:rsidRPr="005D04D9" w:rsidRDefault="009C707F" w:rsidP="00FF699C">
      <w:pPr>
        <w:spacing w:before="120" w:line="264" w:lineRule="auto"/>
        <w:jc w:val="both"/>
        <w:rPr>
          <w:bCs/>
          <w:sz w:val="22"/>
          <w:szCs w:val="22"/>
        </w:rPr>
      </w:pPr>
    </w:p>
    <w:p w14:paraId="3F82887F" w14:textId="77777777" w:rsidR="00FF699C" w:rsidRPr="005D04D9" w:rsidRDefault="00FF699C" w:rsidP="00FF699C">
      <w:pPr>
        <w:spacing w:before="120" w:line="264" w:lineRule="auto"/>
        <w:jc w:val="both"/>
        <w:rPr>
          <w:bCs/>
          <w:sz w:val="22"/>
          <w:szCs w:val="22"/>
        </w:rPr>
      </w:pPr>
    </w:p>
    <w:p w14:paraId="0DBB41E3" w14:textId="5DAF7547" w:rsidR="00FF699C" w:rsidRPr="005D04D9" w:rsidRDefault="00FF699C" w:rsidP="00D37F23">
      <w:pPr>
        <w:tabs>
          <w:tab w:val="left" w:pos="2977"/>
        </w:tabs>
        <w:spacing w:before="120" w:line="264" w:lineRule="auto"/>
        <w:jc w:val="both"/>
        <w:rPr>
          <w:bCs/>
          <w:sz w:val="22"/>
          <w:szCs w:val="22"/>
        </w:rPr>
      </w:pPr>
      <w:r w:rsidRPr="005D04D9">
        <w:rPr>
          <w:bCs/>
          <w:sz w:val="22"/>
          <w:szCs w:val="22"/>
        </w:rPr>
        <w:t>Podpis: .......................................</w:t>
      </w:r>
      <w:r>
        <w:rPr>
          <w:bCs/>
          <w:sz w:val="22"/>
          <w:szCs w:val="22"/>
        </w:rPr>
        <w:t xml:space="preserve">    </w:t>
      </w:r>
      <w:r w:rsidR="00494CD4" w:rsidRPr="002503E8">
        <w:rPr>
          <w:b/>
          <w:sz w:val="22"/>
          <w:szCs w:val="22"/>
        </w:rPr>
        <w:t>Prof. MVDr. Jozef Bíreš, DrSc.</w:t>
      </w:r>
      <w:r w:rsidR="00494CD4">
        <w:rPr>
          <w:sz w:val="22"/>
          <w:szCs w:val="22"/>
        </w:rPr>
        <w:t>, poverený minister</w:t>
      </w:r>
    </w:p>
    <w:p w14:paraId="63DB5B75" w14:textId="77777777" w:rsidR="00FF699C" w:rsidRPr="005D04D9" w:rsidRDefault="00FF699C" w:rsidP="00FF699C">
      <w:pPr>
        <w:spacing w:before="120" w:line="264" w:lineRule="auto"/>
        <w:jc w:val="both"/>
        <w:rPr>
          <w:bCs/>
          <w:sz w:val="22"/>
          <w:szCs w:val="22"/>
        </w:rPr>
      </w:pPr>
      <w:r>
        <w:rPr>
          <w:bCs/>
          <w:sz w:val="22"/>
          <w:szCs w:val="22"/>
        </w:rPr>
        <w:t xml:space="preserve">                                             </w:t>
      </w:r>
    </w:p>
    <w:p w14:paraId="715087F8" w14:textId="77777777" w:rsidR="00FF699C" w:rsidRDefault="00FF699C" w:rsidP="00FF699C">
      <w:pPr>
        <w:spacing w:before="120" w:line="264" w:lineRule="auto"/>
        <w:jc w:val="both"/>
        <w:rPr>
          <w:bCs/>
          <w:sz w:val="22"/>
          <w:szCs w:val="22"/>
        </w:rPr>
      </w:pPr>
    </w:p>
    <w:p w14:paraId="397D2796" w14:textId="77777777" w:rsidR="009C707F" w:rsidRDefault="009C707F" w:rsidP="00FF699C">
      <w:pPr>
        <w:spacing w:before="120" w:line="264" w:lineRule="auto"/>
        <w:jc w:val="both"/>
        <w:rPr>
          <w:bCs/>
          <w:sz w:val="22"/>
          <w:szCs w:val="22"/>
        </w:rPr>
      </w:pPr>
    </w:p>
    <w:p w14:paraId="11646DF3" w14:textId="77777777" w:rsidR="00FF699C" w:rsidRPr="005D04D9" w:rsidRDefault="00FF699C" w:rsidP="00FF699C">
      <w:pPr>
        <w:spacing w:before="120" w:line="264" w:lineRule="auto"/>
        <w:jc w:val="both"/>
        <w:rPr>
          <w:bCs/>
          <w:sz w:val="22"/>
          <w:szCs w:val="22"/>
        </w:rPr>
      </w:pPr>
      <w:r w:rsidRPr="005D04D9">
        <w:rPr>
          <w:bCs/>
          <w:sz w:val="22"/>
          <w:szCs w:val="22"/>
        </w:rPr>
        <w:t>Za Prijímateľa v</w:t>
      </w:r>
      <w:r w:rsidR="00AB4522">
        <w:rPr>
          <w:bCs/>
          <w:sz w:val="22"/>
          <w:szCs w:val="22"/>
        </w:rPr>
        <w:t> ................................................</w:t>
      </w:r>
      <w:r w:rsidRPr="005D04D9">
        <w:rPr>
          <w:bCs/>
          <w:sz w:val="22"/>
          <w:szCs w:val="22"/>
        </w:rPr>
        <w:t>, dňa</w:t>
      </w:r>
      <w:r w:rsidR="00AB4522">
        <w:rPr>
          <w:bCs/>
          <w:sz w:val="22"/>
          <w:szCs w:val="22"/>
        </w:rPr>
        <w:t xml:space="preserve"> </w:t>
      </w:r>
      <w:r w:rsidRPr="005D04D9">
        <w:rPr>
          <w:bCs/>
          <w:sz w:val="22"/>
          <w:szCs w:val="22"/>
        </w:rPr>
        <w:t>:</w:t>
      </w:r>
      <w:r w:rsidR="00AB4522">
        <w:rPr>
          <w:bCs/>
          <w:sz w:val="22"/>
          <w:szCs w:val="22"/>
        </w:rPr>
        <w:t xml:space="preserve"> </w:t>
      </w:r>
    </w:p>
    <w:p w14:paraId="54DACF8E" w14:textId="77777777" w:rsidR="009C707F" w:rsidRDefault="009C707F" w:rsidP="00FF699C">
      <w:pPr>
        <w:spacing w:before="120" w:line="264" w:lineRule="auto"/>
        <w:jc w:val="both"/>
        <w:rPr>
          <w:bCs/>
          <w:sz w:val="22"/>
          <w:szCs w:val="22"/>
          <w:u w:val="single"/>
        </w:rPr>
      </w:pPr>
      <w:bookmarkStart w:id="3" w:name="Text38"/>
    </w:p>
    <w:p w14:paraId="695950FA" w14:textId="77777777" w:rsidR="009C707F" w:rsidRDefault="009C707F" w:rsidP="00FF699C">
      <w:pPr>
        <w:spacing w:before="120" w:line="264" w:lineRule="auto"/>
        <w:jc w:val="both"/>
        <w:rPr>
          <w:bCs/>
          <w:sz w:val="22"/>
          <w:szCs w:val="22"/>
          <w:u w:val="single"/>
        </w:rPr>
      </w:pPr>
    </w:p>
    <w:p w14:paraId="22847138" w14:textId="77777777" w:rsidR="009C707F" w:rsidRPr="005D04D9" w:rsidRDefault="009C707F" w:rsidP="00FF699C">
      <w:pPr>
        <w:spacing w:before="120" w:line="264" w:lineRule="auto"/>
        <w:jc w:val="both"/>
        <w:rPr>
          <w:bCs/>
          <w:sz w:val="22"/>
          <w:szCs w:val="22"/>
          <w:u w:val="single"/>
        </w:rPr>
      </w:pPr>
    </w:p>
    <w:p w14:paraId="4901A067" w14:textId="00571A76" w:rsidR="00FF699C" w:rsidRDefault="00FF699C" w:rsidP="007F3778">
      <w:pPr>
        <w:spacing w:before="120" w:line="264" w:lineRule="auto"/>
        <w:jc w:val="both"/>
        <w:rPr>
          <w:bCs/>
          <w:sz w:val="22"/>
          <w:szCs w:val="22"/>
        </w:rPr>
      </w:pPr>
      <w:r w:rsidRPr="005D04D9">
        <w:rPr>
          <w:bCs/>
          <w:sz w:val="22"/>
          <w:szCs w:val="22"/>
        </w:rPr>
        <w:t>Podpis:</w:t>
      </w:r>
      <w:r w:rsidRPr="005D04D9">
        <w:rPr>
          <w:bCs/>
          <w:sz w:val="22"/>
          <w:szCs w:val="22"/>
        </w:rPr>
        <w:tab/>
        <w:t>.......................................</w:t>
      </w:r>
      <w:bookmarkEnd w:id="3"/>
      <w:r>
        <w:rPr>
          <w:bCs/>
          <w:sz w:val="22"/>
          <w:szCs w:val="22"/>
        </w:rPr>
        <w:t xml:space="preserve">  </w:t>
      </w:r>
    </w:p>
    <w:p w14:paraId="289ED95D" w14:textId="77777777" w:rsidR="007F3778" w:rsidRDefault="007F3778" w:rsidP="007F3778">
      <w:pPr>
        <w:spacing w:before="120" w:line="264" w:lineRule="auto"/>
        <w:jc w:val="both"/>
        <w:rPr>
          <w:sz w:val="22"/>
          <w:szCs w:val="22"/>
        </w:rPr>
      </w:pPr>
    </w:p>
    <w:p w14:paraId="142FABDE" w14:textId="34214FB7" w:rsidR="009943A0" w:rsidRPr="009943A0" w:rsidRDefault="004D4BCC" w:rsidP="009943A0">
      <w:pPr>
        <w:rPr>
          <w:sz w:val="22"/>
          <w:szCs w:val="22"/>
        </w:rPr>
      </w:pPr>
      <w:proofErr w:type="spellStart"/>
      <w:r>
        <w:rPr>
          <w:b/>
          <w:sz w:val="22"/>
          <w:szCs w:val="22"/>
        </w:rPr>
        <w:t>Farming</w:t>
      </w:r>
      <w:proofErr w:type="spellEnd"/>
      <w:r>
        <w:rPr>
          <w:b/>
          <w:sz w:val="22"/>
          <w:szCs w:val="22"/>
        </w:rPr>
        <w:t xml:space="preserve"> </w:t>
      </w:r>
      <w:proofErr w:type="spellStart"/>
      <w:r>
        <w:rPr>
          <w:b/>
          <w:sz w:val="22"/>
          <w:szCs w:val="22"/>
        </w:rPr>
        <w:t>technologie</w:t>
      </w:r>
      <w:proofErr w:type="spellEnd"/>
      <w:r>
        <w:rPr>
          <w:b/>
          <w:sz w:val="22"/>
          <w:szCs w:val="22"/>
        </w:rPr>
        <w:t xml:space="preserve"> Slovakia</w:t>
      </w:r>
      <w:r w:rsidR="001D78F6">
        <w:rPr>
          <w:b/>
          <w:sz w:val="22"/>
          <w:szCs w:val="22"/>
        </w:rPr>
        <w:t xml:space="preserve"> </w:t>
      </w:r>
      <w:proofErr w:type="spellStart"/>
      <w:r>
        <w:rPr>
          <w:b/>
          <w:sz w:val="22"/>
          <w:szCs w:val="22"/>
        </w:rPr>
        <w:t>s.r.o</w:t>
      </w:r>
      <w:proofErr w:type="spellEnd"/>
      <w:r>
        <w:rPr>
          <w:b/>
          <w:sz w:val="22"/>
          <w:szCs w:val="22"/>
        </w:rPr>
        <w:t>.</w:t>
      </w:r>
    </w:p>
    <w:p w14:paraId="03E11554" w14:textId="34531738" w:rsidR="009943A0" w:rsidRPr="00694C8B" w:rsidRDefault="009943A0" w:rsidP="009943A0">
      <w:pPr>
        <w:rPr>
          <w:sz w:val="22"/>
          <w:szCs w:val="22"/>
        </w:rPr>
      </w:pPr>
      <w:r w:rsidRPr="009943A0">
        <w:rPr>
          <w:b/>
          <w:sz w:val="22"/>
          <w:szCs w:val="22"/>
        </w:rPr>
        <w:t xml:space="preserve">Ing. </w:t>
      </w:r>
      <w:r w:rsidR="0030562F">
        <w:rPr>
          <w:b/>
          <w:sz w:val="22"/>
          <w:szCs w:val="22"/>
        </w:rPr>
        <w:t>Martin Parízek</w:t>
      </w:r>
      <w:r w:rsidR="00D67999">
        <w:rPr>
          <w:b/>
          <w:sz w:val="22"/>
          <w:szCs w:val="22"/>
        </w:rPr>
        <w:t>,</w:t>
      </w:r>
      <w:r w:rsidR="007F3778">
        <w:rPr>
          <w:b/>
          <w:sz w:val="22"/>
          <w:szCs w:val="22"/>
        </w:rPr>
        <w:t xml:space="preserve"> </w:t>
      </w:r>
      <w:r w:rsidRPr="007F3778">
        <w:rPr>
          <w:sz w:val="22"/>
          <w:szCs w:val="22"/>
        </w:rPr>
        <w:t xml:space="preserve">na základe </w:t>
      </w:r>
      <w:r w:rsidR="0030562F">
        <w:rPr>
          <w:sz w:val="22"/>
          <w:szCs w:val="22"/>
        </w:rPr>
        <w:t>Plnomocenstva</w:t>
      </w:r>
      <w:r w:rsidR="00ED7D20">
        <w:rPr>
          <w:sz w:val="22"/>
          <w:szCs w:val="22"/>
        </w:rPr>
        <w:t xml:space="preserve"> zo dňa </w:t>
      </w:r>
      <w:r w:rsidR="0030562F">
        <w:rPr>
          <w:sz w:val="22"/>
          <w:szCs w:val="22"/>
        </w:rPr>
        <w:t>29</w:t>
      </w:r>
      <w:r w:rsidR="00ED7D20">
        <w:rPr>
          <w:sz w:val="22"/>
          <w:szCs w:val="22"/>
        </w:rPr>
        <w:t>.0</w:t>
      </w:r>
      <w:r w:rsidR="0030562F">
        <w:rPr>
          <w:sz w:val="22"/>
          <w:szCs w:val="22"/>
        </w:rPr>
        <w:t>3</w:t>
      </w:r>
      <w:r w:rsidRPr="007F3778">
        <w:rPr>
          <w:sz w:val="22"/>
          <w:szCs w:val="22"/>
        </w:rPr>
        <w:t>.20</w:t>
      </w:r>
      <w:r w:rsidR="00ED7D20">
        <w:rPr>
          <w:sz w:val="22"/>
          <w:szCs w:val="22"/>
        </w:rPr>
        <w:t>23</w:t>
      </w:r>
    </w:p>
    <w:p w14:paraId="5E7363B6" w14:textId="18227D7E" w:rsidR="00B31BD0" w:rsidRPr="00694C8B" w:rsidRDefault="00B31BD0" w:rsidP="007736C5">
      <w:pPr>
        <w:rPr>
          <w:sz w:val="22"/>
          <w:szCs w:val="22"/>
        </w:rPr>
      </w:pPr>
    </w:p>
    <w:sectPr w:rsidR="00B31BD0" w:rsidRPr="00694C8B" w:rsidSect="009C707F">
      <w:footerReference w:type="default" r:id="rId8"/>
      <w:headerReference w:type="first" r:id="rId9"/>
      <w:pgSz w:w="11906" w:h="16838" w:code="9"/>
      <w:pgMar w:top="1418" w:right="1418" w:bottom="1276"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4B0EF4" w14:textId="77777777" w:rsidR="001219BB" w:rsidRDefault="001219BB" w:rsidP="000B15FC">
      <w:r>
        <w:separator/>
      </w:r>
    </w:p>
  </w:endnote>
  <w:endnote w:type="continuationSeparator" w:id="0">
    <w:p w14:paraId="5C1342E2" w14:textId="77777777" w:rsidR="001219BB" w:rsidRDefault="001219BB" w:rsidP="000B15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EUAlbertina">
    <w:altName w:val="Times New Roman"/>
    <w:panose1 w:val="00000000000000000000"/>
    <w:charset w:val="EE"/>
    <w:family w:val="swiss"/>
    <w:notTrueType/>
    <w:pitch w:val="default"/>
    <w:sig w:usb0="00000001"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88577640"/>
      <w:docPartObj>
        <w:docPartGallery w:val="Page Numbers (Bottom of Page)"/>
        <w:docPartUnique/>
      </w:docPartObj>
    </w:sdtPr>
    <w:sdtEndPr/>
    <w:sdtContent>
      <w:sdt>
        <w:sdtPr>
          <w:id w:val="98381352"/>
          <w:docPartObj>
            <w:docPartGallery w:val="Page Numbers (Top of Page)"/>
            <w:docPartUnique/>
          </w:docPartObj>
        </w:sdtPr>
        <w:sdtEndPr/>
        <w:sdtContent>
          <w:p w14:paraId="6C1218A7" w14:textId="14C50990" w:rsidR="00F75221" w:rsidRDefault="004264AC" w:rsidP="002453ED">
            <w:pPr>
              <w:pStyle w:val="Pta"/>
              <w:jc w:val="right"/>
            </w:pPr>
            <w:r>
              <w:t xml:space="preserve">Strana </w:t>
            </w:r>
            <w:r>
              <w:rPr>
                <w:b/>
                <w:bCs/>
              </w:rPr>
              <w:fldChar w:fldCharType="begin"/>
            </w:r>
            <w:r>
              <w:rPr>
                <w:b/>
                <w:bCs/>
              </w:rPr>
              <w:instrText>PAGE</w:instrText>
            </w:r>
            <w:r>
              <w:rPr>
                <w:b/>
                <w:bCs/>
              </w:rPr>
              <w:fldChar w:fldCharType="separate"/>
            </w:r>
            <w:r w:rsidR="007111A8">
              <w:rPr>
                <w:b/>
                <w:bCs/>
                <w:noProof/>
              </w:rPr>
              <w:t>20</w:t>
            </w:r>
            <w:r>
              <w:rPr>
                <w:b/>
                <w:bCs/>
              </w:rPr>
              <w:fldChar w:fldCharType="end"/>
            </w:r>
            <w:r>
              <w:t xml:space="preserve"> z </w:t>
            </w:r>
            <w:r>
              <w:rPr>
                <w:b/>
                <w:bCs/>
              </w:rPr>
              <w:fldChar w:fldCharType="begin"/>
            </w:r>
            <w:r>
              <w:rPr>
                <w:b/>
                <w:bCs/>
              </w:rPr>
              <w:instrText>NUMPAGES</w:instrText>
            </w:r>
            <w:r>
              <w:rPr>
                <w:b/>
                <w:bCs/>
              </w:rPr>
              <w:fldChar w:fldCharType="separate"/>
            </w:r>
            <w:r w:rsidR="007111A8">
              <w:rPr>
                <w:b/>
                <w:bCs/>
                <w:noProof/>
              </w:rPr>
              <w:t>20</w:t>
            </w:r>
            <w:r>
              <w:rPr>
                <w:b/>
                <w:bCs/>
              </w:rPr>
              <w:fldChar w:fldCharType="end"/>
            </w:r>
          </w:p>
        </w:sdtContent>
      </w:sdt>
    </w:sdtContent>
  </w:sdt>
  <w:p w14:paraId="0D48B150" w14:textId="77777777" w:rsidR="00F75221" w:rsidRDefault="001219BB" w:rsidP="00B3081B">
    <w:pPr>
      <w:pStyle w:val="Pt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A8D570" w14:textId="77777777" w:rsidR="001219BB" w:rsidRDefault="001219BB" w:rsidP="000B15FC">
      <w:r>
        <w:separator/>
      </w:r>
    </w:p>
  </w:footnote>
  <w:footnote w:type="continuationSeparator" w:id="0">
    <w:p w14:paraId="2F6807BA" w14:textId="77777777" w:rsidR="001219BB" w:rsidRDefault="001219BB" w:rsidP="000B15FC">
      <w:r>
        <w:continuationSeparator/>
      </w:r>
    </w:p>
  </w:footnote>
  <w:footnote w:id="1">
    <w:p w14:paraId="54158CB9" w14:textId="77777777" w:rsidR="000B15FC" w:rsidRDefault="000B15FC" w:rsidP="000B15FC">
      <w:pPr>
        <w:pStyle w:val="Textpoznmkypodiarou"/>
      </w:pPr>
      <w:r w:rsidRPr="00C660ED">
        <w:rPr>
          <w:rStyle w:val="Odkaznapoznmkupodiarou"/>
          <w:sz w:val="16"/>
          <w:szCs w:val="16"/>
        </w:rPr>
        <w:footnoteRef/>
      </w:r>
      <w:r w:rsidRPr="00C660ED">
        <w:rPr>
          <w:sz w:val="16"/>
          <w:szCs w:val="16"/>
        </w:rPr>
        <w:t xml:space="preserve"> </w:t>
      </w:r>
      <w:r>
        <w:rPr>
          <w:sz w:val="16"/>
          <w:szCs w:val="16"/>
        </w:rPr>
        <w:t>Tabuľka 2 formuláru žiadosti o NFP; a</w:t>
      </w:r>
      <w:r w:rsidRPr="00C660ED">
        <w:rPr>
          <w:sz w:val="16"/>
          <w:szCs w:val="16"/>
        </w:rPr>
        <w:t>k sa nehodí, prečiarknite</w:t>
      </w:r>
    </w:p>
  </w:footnote>
  <w:footnote w:id="2">
    <w:p w14:paraId="59C46AB3" w14:textId="77777777" w:rsidR="000B15FC" w:rsidRDefault="000B15FC" w:rsidP="000B15FC">
      <w:pPr>
        <w:pStyle w:val="Textpoznmkypodiarou"/>
      </w:pPr>
      <w:r w:rsidRPr="00C660ED">
        <w:rPr>
          <w:rStyle w:val="Odkaznapoznmkupodiarou"/>
          <w:sz w:val="16"/>
          <w:szCs w:val="16"/>
        </w:rPr>
        <w:footnoteRef/>
      </w:r>
      <w:r w:rsidRPr="00C660ED">
        <w:rPr>
          <w:sz w:val="16"/>
          <w:szCs w:val="16"/>
        </w:rPr>
        <w:t xml:space="preserve"> </w:t>
      </w:r>
      <w:r>
        <w:rPr>
          <w:sz w:val="16"/>
          <w:szCs w:val="16"/>
        </w:rPr>
        <w:t>§ 3 odsek 2, písmeno d) zákona o príspevku z EŠIF a v súlade s podmienkami výzvy; a</w:t>
      </w:r>
      <w:r w:rsidRPr="00C660ED">
        <w:rPr>
          <w:sz w:val="16"/>
          <w:szCs w:val="16"/>
        </w:rPr>
        <w:t>k sa nehodí, prečiarknite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AEE7F" w14:textId="755705B1" w:rsidR="00F1217D" w:rsidRDefault="004264AC" w:rsidP="00F1217D">
    <w:pPr>
      <w:pStyle w:val="Standard"/>
      <w:snapToGrid w:val="0"/>
      <w:jc w:val="both"/>
    </w:pPr>
    <w:r>
      <w:tab/>
    </w:r>
    <w:r>
      <w:tab/>
    </w:r>
    <w:r>
      <w:tab/>
    </w:r>
    <w:r>
      <w:tab/>
    </w:r>
    <w:r>
      <w:tab/>
    </w:r>
    <w:r>
      <w:tab/>
    </w:r>
    <w:r>
      <w:tab/>
      <w:t xml:space="preserve">    číslo zmluvy</w:t>
    </w:r>
    <w:r w:rsidRPr="00A507A0">
      <w:t xml:space="preserve">: </w:t>
    </w:r>
    <w:r w:rsidR="00684829" w:rsidRPr="00771AE0">
      <w:t>966</w:t>
    </w:r>
    <w:r w:rsidR="00757F13" w:rsidRPr="00771AE0">
      <w:t>/202</w:t>
    </w:r>
    <w:r w:rsidR="00544277" w:rsidRPr="00771AE0">
      <w:t>3</w:t>
    </w:r>
    <w:r w:rsidR="00757F13" w:rsidRPr="00771AE0">
      <w:t>/MPRVSR-6</w:t>
    </w:r>
    <w:r w:rsidR="002D1F20" w:rsidRPr="00771AE0">
      <w:t>5</w:t>
    </w:r>
    <w:r w:rsidR="00757F13" w:rsidRPr="00771AE0">
      <w:t>0</w:t>
    </w:r>
  </w:p>
  <w:p w14:paraId="3B1C4D09" w14:textId="77777777" w:rsidR="00F75221" w:rsidRDefault="004264AC" w:rsidP="00F1217D">
    <w:pPr>
      <w:pStyle w:val="Hlavika"/>
      <w:tabs>
        <w:tab w:val="clear" w:pos="4536"/>
      </w:tabs>
      <w:jc w:val="both"/>
      <w:rPr>
        <w:sz w:val="22"/>
        <w:szCs w:val="22"/>
      </w:rPr>
    </w:pPr>
    <w:r w:rsidRPr="002D6C14">
      <w:rPr>
        <w:sz w:val="22"/>
        <w:szCs w:val="22"/>
      </w:rPr>
      <w:t xml:space="preserve"> </w:t>
    </w:r>
  </w:p>
  <w:p w14:paraId="47C43660" w14:textId="77777777" w:rsidR="005214CD" w:rsidRPr="00C71535" w:rsidRDefault="005214CD" w:rsidP="005214CD">
    <w:pPr>
      <w:pStyle w:val="Hlavika"/>
      <w:rPr>
        <w:sz w:val="22"/>
        <w:szCs w:val="22"/>
      </w:rPr>
    </w:pPr>
    <w:r w:rsidRPr="00C74A05">
      <w:rPr>
        <w:noProof/>
        <w:lang w:eastAsia="sk-SK"/>
      </w:rPr>
      <w:drawing>
        <wp:inline distT="0" distB="0" distL="0" distR="0" wp14:anchorId="3422090E" wp14:editId="18C235E8">
          <wp:extent cx="1217385" cy="581025"/>
          <wp:effectExtent l="0" t="0" r="1905"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ajka EÚ.jpg"/>
                  <pic:cNvPicPr/>
                </pic:nvPicPr>
                <pic:blipFill>
                  <a:blip r:embed="rId1">
                    <a:extLst>
                      <a:ext uri="{28A0092B-C50C-407E-A947-70E740481C1C}">
                        <a14:useLocalDpi xmlns:a14="http://schemas.microsoft.com/office/drawing/2010/main" val="0"/>
                      </a:ext>
                    </a:extLst>
                  </a:blip>
                  <a:stretch>
                    <a:fillRect/>
                  </a:stretch>
                </pic:blipFill>
                <pic:spPr>
                  <a:xfrm>
                    <a:off x="0" y="0"/>
                    <a:ext cx="1218965" cy="581779"/>
                  </a:xfrm>
                  <a:prstGeom prst="rect">
                    <a:avLst/>
                  </a:prstGeom>
                </pic:spPr>
              </pic:pic>
            </a:graphicData>
          </a:graphic>
        </wp:inline>
      </w:drawing>
    </w:r>
    <w:r>
      <w:rPr>
        <w:sz w:val="22"/>
        <w:szCs w:val="22"/>
      </w:rPr>
      <w:t xml:space="preserve">                                 </w:t>
    </w:r>
    <w:r w:rsidRPr="00C74A05">
      <w:rPr>
        <w:noProof/>
        <w:lang w:eastAsia="sk-SK"/>
      </w:rPr>
      <w:drawing>
        <wp:inline distT="0" distB="0" distL="0" distR="0" wp14:anchorId="6D9AB442" wp14:editId="630243E8">
          <wp:extent cx="683813" cy="541183"/>
          <wp:effectExtent l="0" t="0" r="2540" b="0"/>
          <wp:docPr id="17" name="Obrázok 17" descr="C:\Users\kamil.huslica\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mil.huslica\Desktop\02.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0856" cy="554671"/>
                  </a:xfrm>
                  <a:prstGeom prst="rect">
                    <a:avLst/>
                  </a:prstGeom>
                  <a:noFill/>
                  <a:ln>
                    <a:noFill/>
                  </a:ln>
                </pic:spPr>
              </pic:pic>
            </a:graphicData>
          </a:graphic>
        </wp:inline>
      </w:drawing>
    </w:r>
    <w:r>
      <w:rPr>
        <w:sz w:val="22"/>
        <w:szCs w:val="22"/>
      </w:rPr>
      <w:t xml:space="preserve">                           </w:t>
    </w:r>
    <w:r>
      <w:rPr>
        <w:noProof/>
        <w:lang w:eastAsia="sk-SK"/>
      </w:rPr>
      <w:drawing>
        <wp:inline distT="0" distB="0" distL="0" distR="0" wp14:anchorId="68F405E7" wp14:editId="74935AF6">
          <wp:extent cx="1733550" cy="609849"/>
          <wp:effectExtent l="0" t="0" r="0" b="0"/>
          <wp:docPr id="18" name="Obrázok 18" descr="C:\Users\stanislava.kovanicov\Desktop\Ministerstvo podohospodarstva 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anislava.kovanicov\Desktop\Ministerstvo podohospodarstva SR.jpg"/>
                  <pic:cNvPicPr>
                    <a:picLocks noChangeAspect="1" noChangeArrowheads="1"/>
                  </pic:cNvPicPr>
                </pic:nvPicPr>
                <pic:blipFill rotWithShape="1">
                  <a:blip r:embed="rId3">
                    <a:extLst>
                      <a:ext uri="{28A0092B-C50C-407E-A947-70E740481C1C}">
                        <a14:useLocalDpi xmlns:a14="http://schemas.microsoft.com/office/drawing/2010/main" val="0"/>
                      </a:ext>
                    </a:extLst>
                  </a:blip>
                  <a:srcRect l="27601" t="36691" r="20415" b="37410"/>
                  <a:stretch/>
                </pic:blipFill>
                <pic:spPr bwMode="auto">
                  <a:xfrm>
                    <a:off x="0" y="0"/>
                    <a:ext cx="1763353" cy="620333"/>
                  </a:xfrm>
                  <a:prstGeom prst="rect">
                    <a:avLst/>
                  </a:prstGeom>
                  <a:noFill/>
                  <a:ln>
                    <a:noFill/>
                  </a:ln>
                  <a:extLst>
                    <a:ext uri="{53640926-AAD7-44D8-BBD7-CCE9431645EC}">
                      <a14:shadowObscured xmlns:a14="http://schemas.microsoft.com/office/drawing/2010/main"/>
                    </a:ext>
                  </a:extLst>
                </pic:spPr>
              </pic:pic>
            </a:graphicData>
          </a:graphic>
        </wp:inline>
      </w:drawing>
    </w:r>
    <w:r>
      <w:rPr>
        <w:sz w:val="22"/>
        <w:szCs w:val="22"/>
      </w:rPr>
      <w:t xml:space="preserve">                                             </w:t>
    </w:r>
  </w:p>
  <w:p w14:paraId="4D66CE20" w14:textId="77777777" w:rsidR="00F75221" w:rsidRDefault="001219BB" w:rsidP="00B86101">
    <w:pPr>
      <w:pStyle w:val="Hlavika"/>
      <w:jc w:val="both"/>
    </w:pPr>
  </w:p>
  <w:p w14:paraId="7BFE85E0" w14:textId="77777777" w:rsidR="00F75221" w:rsidRDefault="001219BB" w:rsidP="00B86101">
    <w:pPr>
      <w:pStyle w:val="Hlavika"/>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DB39CB"/>
    <w:multiLevelType w:val="hybridMultilevel"/>
    <w:tmpl w:val="A8180B7E"/>
    <w:lvl w:ilvl="0" w:tplc="B276F196">
      <w:start w:val="1"/>
      <w:numFmt w:val="lowerLetter"/>
      <w:lvlText w:val="%1)"/>
      <w:lvlJc w:val="left"/>
      <w:pPr>
        <w:tabs>
          <w:tab w:val="num" w:pos="2880"/>
        </w:tabs>
        <w:ind w:left="288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 w15:restartNumberingAfterBreak="0">
    <w:nsid w:val="0E8230D9"/>
    <w:multiLevelType w:val="hybridMultilevel"/>
    <w:tmpl w:val="77289C70"/>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 w15:restartNumberingAfterBreak="0">
    <w:nsid w:val="1B427804"/>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1C051B89"/>
    <w:multiLevelType w:val="multilevel"/>
    <w:tmpl w:val="6A5CC4BE"/>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6" w15:restartNumberingAfterBreak="0">
    <w:nsid w:val="2D887222"/>
    <w:multiLevelType w:val="multilevel"/>
    <w:tmpl w:val="570E0F5A"/>
    <w:lvl w:ilvl="0">
      <w:start w:val="4"/>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E4B4E3E"/>
    <w:multiLevelType w:val="multilevel"/>
    <w:tmpl w:val="EFA8A052"/>
    <w:lvl w:ilvl="0">
      <w:start w:val="1"/>
      <w:numFmt w:val="decimal"/>
      <w:pStyle w:val="AOHead1"/>
      <w:lvlText w:val="%1."/>
      <w:lvlJc w:val="left"/>
      <w:pPr>
        <w:tabs>
          <w:tab w:val="num" w:pos="720"/>
        </w:tabs>
        <w:ind w:left="720" w:hanging="720"/>
      </w:pPr>
    </w:lvl>
    <w:lvl w:ilvl="1">
      <w:start w:val="1"/>
      <w:numFmt w:val="decimal"/>
      <w:pStyle w:val="AOHead2"/>
      <w:lvlText w:val="%1.%2"/>
      <w:lvlJc w:val="left"/>
      <w:pPr>
        <w:tabs>
          <w:tab w:val="num" w:pos="720"/>
        </w:tabs>
        <w:ind w:left="720" w:hanging="720"/>
      </w:pPr>
    </w:lvl>
    <w:lvl w:ilvl="2">
      <w:start w:val="1"/>
      <w:numFmt w:val="lowerLetter"/>
      <w:pStyle w:val="AOHead3"/>
      <w:lvlText w:val="(%3)"/>
      <w:lvlJc w:val="left"/>
      <w:pPr>
        <w:tabs>
          <w:tab w:val="num" w:pos="1440"/>
        </w:tabs>
        <w:ind w:left="1440" w:hanging="720"/>
      </w:pPr>
    </w:lvl>
    <w:lvl w:ilvl="3">
      <w:start w:val="1"/>
      <w:numFmt w:val="lowerRoman"/>
      <w:pStyle w:val="AOHead4"/>
      <w:lvlText w:val="(%4)"/>
      <w:lvlJc w:val="left"/>
      <w:pPr>
        <w:tabs>
          <w:tab w:val="num" w:pos="2160"/>
        </w:tabs>
        <w:ind w:left="2160" w:hanging="720"/>
      </w:pPr>
    </w:lvl>
    <w:lvl w:ilvl="4">
      <w:start w:val="1"/>
      <w:numFmt w:val="upperLetter"/>
      <w:pStyle w:val="AOHead5"/>
      <w:lvlText w:val="(%5)"/>
      <w:lvlJc w:val="left"/>
      <w:pPr>
        <w:tabs>
          <w:tab w:val="num" w:pos="2880"/>
        </w:tabs>
        <w:ind w:left="2880" w:hanging="720"/>
      </w:pPr>
    </w:lvl>
    <w:lvl w:ilvl="5">
      <w:start w:val="1"/>
      <w:numFmt w:val="upperRoman"/>
      <w:pStyle w:val="AOHead6"/>
      <w:lvlText w:val="%6."/>
      <w:lvlJc w:val="left"/>
      <w:pPr>
        <w:tabs>
          <w:tab w:val="num" w:pos="3600"/>
        </w:tabs>
        <w:ind w:left="3600" w:hanging="72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8" w15:restartNumberingAfterBreak="0">
    <w:nsid w:val="5926553D"/>
    <w:multiLevelType w:val="hybridMultilevel"/>
    <w:tmpl w:val="C122C6F2"/>
    <w:lvl w:ilvl="0" w:tplc="6E8C5FE2">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9" w15:restartNumberingAfterBreak="0">
    <w:nsid w:val="5BDA7552"/>
    <w:multiLevelType w:val="hybridMultilevel"/>
    <w:tmpl w:val="4A96AE3E"/>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 w15:restartNumberingAfterBreak="0">
    <w:nsid w:val="6B0D295C"/>
    <w:multiLevelType w:val="hybridMultilevel"/>
    <w:tmpl w:val="AFB0818E"/>
    <w:lvl w:ilvl="0" w:tplc="041B0017">
      <w:start w:val="1"/>
      <w:numFmt w:val="lowerLetter"/>
      <w:lvlText w:val="%1)"/>
      <w:lvlJc w:val="left"/>
      <w:pPr>
        <w:ind w:left="1080" w:hanging="360"/>
      </w:pPr>
    </w:lvl>
    <w:lvl w:ilvl="1" w:tplc="041B0019">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2"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num w:numId="1">
    <w:abstractNumId w:val="12"/>
  </w:num>
  <w:num w:numId="2">
    <w:abstractNumId w:val="10"/>
  </w:num>
  <w:num w:numId="3">
    <w:abstractNumId w:val="2"/>
  </w:num>
  <w:num w:numId="4">
    <w:abstractNumId w:val="6"/>
  </w:num>
  <w:num w:numId="5">
    <w:abstractNumId w:val="7"/>
  </w:num>
  <w:num w:numId="6">
    <w:abstractNumId w:val="13"/>
  </w:num>
  <w:num w:numId="7">
    <w:abstractNumId w:val="8"/>
  </w:num>
  <w:num w:numId="8">
    <w:abstractNumId w:val="3"/>
  </w:num>
  <w:num w:numId="9">
    <w:abstractNumId w:val="1"/>
  </w:num>
  <w:num w:numId="10">
    <w:abstractNumId w:val="11"/>
  </w:num>
  <w:num w:numId="11">
    <w:abstractNumId w:val="5"/>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9"/>
  </w:num>
  <w:num w:numId="15">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trackRevisions/>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15FC"/>
    <w:rsid w:val="00014081"/>
    <w:rsid w:val="0002610C"/>
    <w:rsid w:val="0003120A"/>
    <w:rsid w:val="00033DE8"/>
    <w:rsid w:val="0004088F"/>
    <w:rsid w:val="00062C33"/>
    <w:rsid w:val="00065966"/>
    <w:rsid w:val="00077B6A"/>
    <w:rsid w:val="00085266"/>
    <w:rsid w:val="000A5833"/>
    <w:rsid w:val="000A68B4"/>
    <w:rsid w:val="000B15FC"/>
    <w:rsid w:val="000B7A74"/>
    <w:rsid w:val="000C074B"/>
    <w:rsid w:val="000C397E"/>
    <w:rsid w:val="000C6A23"/>
    <w:rsid w:val="00110961"/>
    <w:rsid w:val="00112B8E"/>
    <w:rsid w:val="001219BB"/>
    <w:rsid w:val="00124989"/>
    <w:rsid w:val="00137F75"/>
    <w:rsid w:val="001467B8"/>
    <w:rsid w:val="0014709C"/>
    <w:rsid w:val="001570F8"/>
    <w:rsid w:val="00171720"/>
    <w:rsid w:val="00183838"/>
    <w:rsid w:val="001B099F"/>
    <w:rsid w:val="001B603B"/>
    <w:rsid w:val="001C7B31"/>
    <w:rsid w:val="001D4640"/>
    <w:rsid w:val="001D78F6"/>
    <w:rsid w:val="001E7EE4"/>
    <w:rsid w:val="001F1929"/>
    <w:rsid w:val="001F20A8"/>
    <w:rsid w:val="001F7718"/>
    <w:rsid w:val="00203376"/>
    <w:rsid w:val="002042FE"/>
    <w:rsid w:val="0020495F"/>
    <w:rsid w:val="002275AD"/>
    <w:rsid w:val="002319F1"/>
    <w:rsid w:val="002568F4"/>
    <w:rsid w:val="002623EF"/>
    <w:rsid w:val="00274E9C"/>
    <w:rsid w:val="00283CD2"/>
    <w:rsid w:val="00284DB0"/>
    <w:rsid w:val="002926C7"/>
    <w:rsid w:val="002B1681"/>
    <w:rsid w:val="002B6256"/>
    <w:rsid w:val="002C0764"/>
    <w:rsid w:val="002C1280"/>
    <w:rsid w:val="002C16AB"/>
    <w:rsid w:val="002C18A6"/>
    <w:rsid w:val="002C6338"/>
    <w:rsid w:val="002D1F20"/>
    <w:rsid w:val="002D3858"/>
    <w:rsid w:val="002D719B"/>
    <w:rsid w:val="002E3BBF"/>
    <w:rsid w:val="0030562F"/>
    <w:rsid w:val="003338E2"/>
    <w:rsid w:val="003360FA"/>
    <w:rsid w:val="0034157C"/>
    <w:rsid w:val="00341EBC"/>
    <w:rsid w:val="003457D2"/>
    <w:rsid w:val="00347E8F"/>
    <w:rsid w:val="00351988"/>
    <w:rsid w:val="0035361E"/>
    <w:rsid w:val="003545E1"/>
    <w:rsid w:val="00381120"/>
    <w:rsid w:val="00384470"/>
    <w:rsid w:val="003B203F"/>
    <w:rsid w:val="003B2660"/>
    <w:rsid w:val="003C1BC8"/>
    <w:rsid w:val="003D697B"/>
    <w:rsid w:val="003E57D4"/>
    <w:rsid w:val="003E6F24"/>
    <w:rsid w:val="003F2EE7"/>
    <w:rsid w:val="00402A87"/>
    <w:rsid w:val="0040767B"/>
    <w:rsid w:val="00411AAA"/>
    <w:rsid w:val="0042040A"/>
    <w:rsid w:val="004264AC"/>
    <w:rsid w:val="00435CD9"/>
    <w:rsid w:val="00445134"/>
    <w:rsid w:val="0045004D"/>
    <w:rsid w:val="004515B1"/>
    <w:rsid w:val="00452A91"/>
    <w:rsid w:val="004538ED"/>
    <w:rsid w:val="00465CE6"/>
    <w:rsid w:val="004723E2"/>
    <w:rsid w:val="00475E7E"/>
    <w:rsid w:val="00494451"/>
    <w:rsid w:val="00494CD4"/>
    <w:rsid w:val="004A26C1"/>
    <w:rsid w:val="004A69B9"/>
    <w:rsid w:val="004D103E"/>
    <w:rsid w:val="004D233E"/>
    <w:rsid w:val="004D4BCC"/>
    <w:rsid w:val="004D6336"/>
    <w:rsid w:val="005004A1"/>
    <w:rsid w:val="0050056C"/>
    <w:rsid w:val="005150DF"/>
    <w:rsid w:val="0051768A"/>
    <w:rsid w:val="005214CD"/>
    <w:rsid w:val="00522437"/>
    <w:rsid w:val="00533BE5"/>
    <w:rsid w:val="00543790"/>
    <w:rsid w:val="00544277"/>
    <w:rsid w:val="0055032E"/>
    <w:rsid w:val="00554054"/>
    <w:rsid w:val="00556770"/>
    <w:rsid w:val="00566F07"/>
    <w:rsid w:val="00570277"/>
    <w:rsid w:val="005800A1"/>
    <w:rsid w:val="00591B21"/>
    <w:rsid w:val="00596F5A"/>
    <w:rsid w:val="005B75DA"/>
    <w:rsid w:val="00600D14"/>
    <w:rsid w:val="00610D55"/>
    <w:rsid w:val="00611D07"/>
    <w:rsid w:val="006352EC"/>
    <w:rsid w:val="00636287"/>
    <w:rsid w:val="00647F37"/>
    <w:rsid w:val="006643BF"/>
    <w:rsid w:val="00671CC5"/>
    <w:rsid w:val="0067564C"/>
    <w:rsid w:val="00675E1B"/>
    <w:rsid w:val="0068043E"/>
    <w:rsid w:val="00684829"/>
    <w:rsid w:val="006923EC"/>
    <w:rsid w:val="00692D59"/>
    <w:rsid w:val="00694C8B"/>
    <w:rsid w:val="006A722D"/>
    <w:rsid w:val="006C46A9"/>
    <w:rsid w:val="006D18FA"/>
    <w:rsid w:val="006E28D0"/>
    <w:rsid w:val="006E61B2"/>
    <w:rsid w:val="006E7261"/>
    <w:rsid w:val="006F171D"/>
    <w:rsid w:val="006F6D48"/>
    <w:rsid w:val="00701796"/>
    <w:rsid w:val="0070640A"/>
    <w:rsid w:val="007111A8"/>
    <w:rsid w:val="007176F5"/>
    <w:rsid w:val="00737755"/>
    <w:rsid w:val="007409F3"/>
    <w:rsid w:val="0074612C"/>
    <w:rsid w:val="00757F13"/>
    <w:rsid w:val="00762041"/>
    <w:rsid w:val="00771AE0"/>
    <w:rsid w:val="007736C5"/>
    <w:rsid w:val="007822CE"/>
    <w:rsid w:val="00785813"/>
    <w:rsid w:val="007A487B"/>
    <w:rsid w:val="007B3191"/>
    <w:rsid w:val="007B4BDB"/>
    <w:rsid w:val="007D5237"/>
    <w:rsid w:val="007F3778"/>
    <w:rsid w:val="00810CF9"/>
    <w:rsid w:val="008153D1"/>
    <w:rsid w:val="00825A7E"/>
    <w:rsid w:val="0082618B"/>
    <w:rsid w:val="0083186E"/>
    <w:rsid w:val="008412BE"/>
    <w:rsid w:val="00841FF8"/>
    <w:rsid w:val="008641AF"/>
    <w:rsid w:val="008676BD"/>
    <w:rsid w:val="008723CC"/>
    <w:rsid w:val="00875189"/>
    <w:rsid w:val="0087738C"/>
    <w:rsid w:val="00882FAA"/>
    <w:rsid w:val="008847A2"/>
    <w:rsid w:val="00886932"/>
    <w:rsid w:val="008B252A"/>
    <w:rsid w:val="008C2981"/>
    <w:rsid w:val="008C3B96"/>
    <w:rsid w:val="008C484F"/>
    <w:rsid w:val="008C4DCD"/>
    <w:rsid w:val="008D470E"/>
    <w:rsid w:val="008D4F51"/>
    <w:rsid w:val="008E5455"/>
    <w:rsid w:val="008E77ED"/>
    <w:rsid w:val="0090156B"/>
    <w:rsid w:val="0090320E"/>
    <w:rsid w:val="009070A9"/>
    <w:rsid w:val="00930C9F"/>
    <w:rsid w:val="00930CFC"/>
    <w:rsid w:val="00946E04"/>
    <w:rsid w:val="00965CE5"/>
    <w:rsid w:val="0097001F"/>
    <w:rsid w:val="00980F08"/>
    <w:rsid w:val="009943A0"/>
    <w:rsid w:val="009A5654"/>
    <w:rsid w:val="009B0BC7"/>
    <w:rsid w:val="009B2715"/>
    <w:rsid w:val="009C171F"/>
    <w:rsid w:val="009C707F"/>
    <w:rsid w:val="009D0B62"/>
    <w:rsid w:val="009E1D92"/>
    <w:rsid w:val="009E4AFC"/>
    <w:rsid w:val="009E6813"/>
    <w:rsid w:val="009F3C25"/>
    <w:rsid w:val="009F69AA"/>
    <w:rsid w:val="00A10F84"/>
    <w:rsid w:val="00A1199D"/>
    <w:rsid w:val="00A1385B"/>
    <w:rsid w:val="00A142B5"/>
    <w:rsid w:val="00A31913"/>
    <w:rsid w:val="00A33C3D"/>
    <w:rsid w:val="00A3519C"/>
    <w:rsid w:val="00A426C1"/>
    <w:rsid w:val="00A507A0"/>
    <w:rsid w:val="00A53737"/>
    <w:rsid w:val="00A7280D"/>
    <w:rsid w:val="00A732B1"/>
    <w:rsid w:val="00A7626F"/>
    <w:rsid w:val="00A91287"/>
    <w:rsid w:val="00AA4902"/>
    <w:rsid w:val="00AA4EDB"/>
    <w:rsid w:val="00AB4522"/>
    <w:rsid w:val="00AC47B4"/>
    <w:rsid w:val="00AD08E1"/>
    <w:rsid w:val="00AD106A"/>
    <w:rsid w:val="00AF654A"/>
    <w:rsid w:val="00B033A7"/>
    <w:rsid w:val="00B039F7"/>
    <w:rsid w:val="00B16F77"/>
    <w:rsid w:val="00B258E7"/>
    <w:rsid w:val="00B27084"/>
    <w:rsid w:val="00B30A32"/>
    <w:rsid w:val="00B31BD0"/>
    <w:rsid w:val="00B347C9"/>
    <w:rsid w:val="00B54305"/>
    <w:rsid w:val="00B5673A"/>
    <w:rsid w:val="00B5792D"/>
    <w:rsid w:val="00B64917"/>
    <w:rsid w:val="00B762F6"/>
    <w:rsid w:val="00B80329"/>
    <w:rsid w:val="00B81ED1"/>
    <w:rsid w:val="00B91190"/>
    <w:rsid w:val="00B96123"/>
    <w:rsid w:val="00BA523E"/>
    <w:rsid w:val="00BA7F7D"/>
    <w:rsid w:val="00BB7ADF"/>
    <w:rsid w:val="00BC61C1"/>
    <w:rsid w:val="00BD48D9"/>
    <w:rsid w:val="00BF3FEF"/>
    <w:rsid w:val="00BF7E0C"/>
    <w:rsid w:val="00C03C2B"/>
    <w:rsid w:val="00C05554"/>
    <w:rsid w:val="00C27F99"/>
    <w:rsid w:val="00C32DAB"/>
    <w:rsid w:val="00C33EA8"/>
    <w:rsid w:val="00C37957"/>
    <w:rsid w:val="00C37F4F"/>
    <w:rsid w:val="00C4587A"/>
    <w:rsid w:val="00C71FBD"/>
    <w:rsid w:val="00C7794E"/>
    <w:rsid w:val="00CA2F44"/>
    <w:rsid w:val="00CC2E0A"/>
    <w:rsid w:val="00CD0852"/>
    <w:rsid w:val="00CD4B74"/>
    <w:rsid w:val="00CE0119"/>
    <w:rsid w:val="00CF292F"/>
    <w:rsid w:val="00CF65BE"/>
    <w:rsid w:val="00D01311"/>
    <w:rsid w:val="00D0522E"/>
    <w:rsid w:val="00D172EB"/>
    <w:rsid w:val="00D279D6"/>
    <w:rsid w:val="00D341AE"/>
    <w:rsid w:val="00D37F23"/>
    <w:rsid w:val="00D46B53"/>
    <w:rsid w:val="00D46B5C"/>
    <w:rsid w:val="00D50E88"/>
    <w:rsid w:val="00D575D0"/>
    <w:rsid w:val="00D67999"/>
    <w:rsid w:val="00D8667B"/>
    <w:rsid w:val="00DB03B8"/>
    <w:rsid w:val="00DB37A5"/>
    <w:rsid w:val="00DC1A4A"/>
    <w:rsid w:val="00DE1064"/>
    <w:rsid w:val="00DF0795"/>
    <w:rsid w:val="00DF4F33"/>
    <w:rsid w:val="00DF77C7"/>
    <w:rsid w:val="00E02E65"/>
    <w:rsid w:val="00E12D4A"/>
    <w:rsid w:val="00E5350F"/>
    <w:rsid w:val="00E57B41"/>
    <w:rsid w:val="00E67A25"/>
    <w:rsid w:val="00E70574"/>
    <w:rsid w:val="00E716BD"/>
    <w:rsid w:val="00E860F1"/>
    <w:rsid w:val="00E8797D"/>
    <w:rsid w:val="00E920D8"/>
    <w:rsid w:val="00E947B9"/>
    <w:rsid w:val="00E947F8"/>
    <w:rsid w:val="00EA1946"/>
    <w:rsid w:val="00EB38AD"/>
    <w:rsid w:val="00EC2E06"/>
    <w:rsid w:val="00ED14B9"/>
    <w:rsid w:val="00ED7D20"/>
    <w:rsid w:val="00EE23FB"/>
    <w:rsid w:val="00EE5095"/>
    <w:rsid w:val="00F0721A"/>
    <w:rsid w:val="00F15AD6"/>
    <w:rsid w:val="00F306FE"/>
    <w:rsid w:val="00F30C9F"/>
    <w:rsid w:val="00F36DEA"/>
    <w:rsid w:val="00F37CAA"/>
    <w:rsid w:val="00F44B99"/>
    <w:rsid w:val="00F44CDA"/>
    <w:rsid w:val="00F54C4A"/>
    <w:rsid w:val="00F57DD7"/>
    <w:rsid w:val="00F65E4B"/>
    <w:rsid w:val="00F662D0"/>
    <w:rsid w:val="00F679CA"/>
    <w:rsid w:val="00F83FF3"/>
    <w:rsid w:val="00F90A7B"/>
    <w:rsid w:val="00F956AE"/>
    <w:rsid w:val="00FA4ED5"/>
    <w:rsid w:val="00FA7AEF"/>
    <w:rsid w:val="00FB33D4"/>
    <w:rsid w:val="00FB3798"/>
    <w:rsid w:val="00FC4049"/>
    <w:rsid w:val="00FF3E49"/>
    <w:rsid w:val="00FF483F"/>
    <w:rsid w:val="00FF699C"/>
    <w:rsid w:val="00FF7FB2"/>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3192EB"/>
  <w15:chartTrackingRefBased/>
  <w15:docId w15:val="{255049F7-D80C-4D04-8059-3B4786DA2F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0B15FC"/>
    <w:pPr>
      <w:spacing w:after="0" w:line="240" w:lineRule="auto"/>
    </w:pPr>
    <w:rPr>
      <w:rFonts w:ascii="Times New Roman" w:eastAsia="Times New Roman" w:hAnsi="Times New Roman" w:cs="Times New Roman"/>
      <w:sz w:val="24"/>
      <w:szCs w:val="24"/>
      <w:lang w:eastAsia="sk-SK"/>
    </w:rPr>
  </w:style>
  <w:style w:type="paragraph" w:styleId="Nadpis1">
    <w:name w:val="heading 1"/>
    <w:basedOn w:val="Normlny"/>
    <w:next w:val="Normlny"/>
    <w:link w:val="Nadpis1Char"/>
    <w:qFormat/>
    <w:rsid w:val="000B15FC"/>
    <w:pPr>
      <w:keepNext/>
      <w:spacing w:before="240" w:after="60"/>
      <w:outlineLvl w:val="0"/>
    </w:pPr>
    <w:rPr>
      <w:rFonts w:ascii="Arial" w:hAnsi="Arial" w:cs="Arial"/>
      <w:b/>
      <w:bCs/>
      <w:kern w:val="32"/>
      <w:sz w:val="32"/>
      <w:szCs w:val="32"/>
    </w:rPr>
  </w:style>
  <w:style w:type="paragraph" w:styleId="Nadpis2">
    <w:name w:val="heading 2"/>
    <w:basedOn w:val="Normlny"/>
    <w:next w:val="Normlny"/>
    <w:link w:val="Nadpis2Char"/>
    <w:qFormat/>
    <w:rsid w:val="000B15FC"/>
    <w:pPr>
      <w:keepNext/>
      <w:spacing w:before="240" w:after="60"/>
      <w:outlineLvl w:val="1"/>
    </w:pPr>
    <w:rPr>
      <w:rFonts w:ascii="Arial" w:hAnsi="Arial" w:cs="Arial"/>
      <w:b/>
      <w:bCs/>
      <w:i/>
      <w:iCs/>
      <w:sz w:val="28"/>
      <w:szCs w:val="28"/>
    </w:rPr>
  </w:style>
  <w:style w:type="paragraph" w:styleId="Nadpis3">
    <w:name w:val="heading 3"/>
    <w:basedOn w:val="Normlny"/>
    <w:next w:val="Normlny"/>
    <w:link w:val="Nadpis3Char"/>
    <w:qFormat/>
    <w:rsid w:val="000B15FC"/>
    <w:pPr>
      <w:keepNext/>
      <w:spacing w:before="240" w:after="60"/>
      <w:outlineLvl w:val="2"/>
    </w:pPr>
    <w:rPr>
      <w:rFonts w:ascii="Arial" w:hAnsi="Arial" w:cs="Arial"/>
      <w:b/>
      <w:bCs/>
      <w:sz w:val="26"/>
      <w:szCs w:val="26"/>
    </w:rPr>
  </w:style>
  <w:style w:type="paragraph" w:styleId="Nadpis4">
    <w:name w:val="heading 4"/>
    <w:basedOn w:val="Normlny"/>
    <w:next w:val="Normlny"/>
    <w:link w:val="Nadpis4Char"/>
    <w:qFormat/>
    <w:rsid w:val="000B15FC"/>
    <w:pPr>
      <w:keepNext/>
      <w:spacing w:before="240" w:after="60"/>
      <w:outlineLvl w:val="3"/>
    </w:pPr>
    <w:rPr>
      <w:b/>
      <w:bCs/>
      <w:sz w:val="28"/>
      <w:szCs w:val="28"/>
    </w:rPr>
  </w:style>
  <w:style w:type="paragraph" w:styleId="Nadpis5">
    <w:name w:val="heading 5"/>
    <w:basedOn w:val="Normlny"/>
    <w:next w:val="Normlny"/>
    <w:link w:val="Nadpis5Char"/>
    <w:qFormat/>
    <w:rsid w:val="000B15FC"/>
    <w:pPr>
      <w:spacing w:before="240" w:after="60"/>
      <w:outlineLvl w:val="4"/>
    </w:pPr>
    <w:rPr>
      <w:b/>
      <w:bCs/>
      <w:i/>
      <w:iCs/>
      <w:sz w:val="26"/>
      <w:szCs w:val="26"/>
    </w:rPr>
  </w:style>
  <w:style w:type="paragraph" w:styleId="Nadpis6">
    <w:name w:val="heading 6"/>
    <w:basedOn w:val="Normlny"/>
    <w:next w:val="Normlny"/>
    <w:link w:val="Nadpis6Char"/>
    <w:qFormat/>
    <w:rsid w:val="000B15FC"/>
    <w:pPr>
      <w:spacing w:before="240" w:after="60"/>
      <w:outlineLvl w:val="5"/>
    </w:pPr>
    <w:rPr>
      <w:b/>
      <w:bCs/>
      <w:sz w:val="22"/>
      <w:szCs w:val="22"/>
    </w:rPr>
  </w:style>
  <w:style w:type="paragraph" w:styleId="Nadpis7">
    <w:name w:val="heading 7"/>
    <w:basedOn w:val="Normlny"/>
    <w:next w:val="Normlny"/>
    <w:link w:val="Nadpis7Char"/>
    <w:qFormat/>
    <w:rsid w:val="000B15FC"/>
    <w:pPr>
      <w:keepNext/>
      <w:jc w:val="center"/>
      <w:outlineLvl w:val="6"/>
    </w:pPr>
    <w:rPr>
      <w:b/>
      <w:szCs w:val="20"/>
      <w:lang w:eastAsia="cs-CZ"/>
    </w:rPr>
  </w:style>
  <w:style w:type="paragraph" w:styleId="Nadpis8">
    <w:name w:val="heading 8"/>
    <w:basedOn w:val="Normlny"/>
    <w:next w:val="Normlny"/>
    <w:link w:val="Nadpis8Char"/>
    <w:qFormat/>
    <w:rsid w:val="000B15FC"/>
    <w:pPr>
      <w:spacing w:before="240" w:after="60"/>
      <w:outlineLvl w:val="7"/>
    </w:pPr>
    <w:rPr>
      <w:i/>
      <w:iCs/>
    </w:rPr>
  </w:style>
  <w:style w:type="paragraph" w:styleId="Nadpis9">
    <w:name w:val="heading 9"/>
    <w:basedOn w:val="Normlny"/>
    <w:next w:val="Normlny"/>
    <w:link w:val="Nadpis9Char"/>
    <w:qFormat/>
    <w:rsid w:val="000B15FC"/>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rsid w:val="000B15FC"/>
    <w:rPr>
      <w:rFonts w:ascii="Arial" w:eastAsia="Times New Roman" w:hAnsi="Arial" w:cs="Arial"/>
      <w:b/>
      <w:bCs/>
      <w:kern w:val="32"/>
      <w:sz w:val="32"/>
      <w:szCs w:val="32"/>
      <w:lang w:eastAsia="sk-SK"/>
    </w:rPr>
  </w:style>
  <w:style w:type="character" w:customStyle="1" w:styleId="Nadpis2Char">
    <w:name w:val="Nadpis 2 Char"/>
    <w:basedOn w:val="Predvolenpsmoodseku"/>
    <w:link w:val="Nadpis2"/>
    <w:rsid w:val="000B15FC"/>
    <w:rPr>
      <w:rFonts w:ascii="Arial" w:eastAsia="Times New Roman" w:hAnsi="Arial" w:cs="Arial"/>
      <w:b/>
      <w:bCs/>
      <w:i/>
      <w:iCs/>
      <w:sz w:val="28"/>
      <w:szCs w:val="28"/>
      <w:lang w:eastAsia="sk-SK"/>
    </w:rPr>
  </w:style>
  <w:style w:type="character" w:customStyle="1" w:styleId="Nadpis3Char">
    <w:name w:val="Nadpis 3 Char"/>
    <w:basedOn w:val="Predvolenpsmoodseku"/>
    <w:link w:val="Nadpis3"/>
    <w:rsid w:val="000B15FC"/>
    <w:rPr>
      <w:rFonts w:ascii="Arial" w:eastAsia="Times New Roman" w:hAnsi="Arial" w:cs="Arial"/>
      <w:b/>
      <w:bCs/>
      <w:sz w:val="26"/>
      <w:szCs w:val="26"/>
      <w:lang w:eastAsia="sk-SK"/>
    </w:rPr>
  </w:style>
  <w:style w:type="character" w:customStyle="1" w:styleId="Nadpis4Char">
    <w:name w:val="Nadpis 4 Char"/>
    <w:basedOn w:val="Predvolenpsmoodseku"/>
    <w:link w:val="Nadpis4"/>
    <w:rsid w:val="000B15FC"/>
    <w:rPr>
      <w:rFonts w:ascii="Times New Roman" w:eastAsia="Times New Roman" w:hAnsi="Times New Roman" w:cs="Times New Roman"/>
      <w:b/>
      <w:bCs/>
      <w:sz w:val="28"/>
      <w:szCs w:val="28"/>
      <w:lang w:eastAsia="sk-SK"/>
    </w:rPr>
  </w:style>
  <w:style w:type="character" w:customStyle="1" w:styleId="Nadpis5Char">
    <w:name w:val="Nadpis 5 Char"/>
    <w:basedOn w:val="Predvolenpsmoodseku"/>
    <w:link w:val="Nadpis5"/>
    <w:rsid w:val="000B15FC"/>
    <w:rPr>
      <w:rFonts w:ascii="Times New Roman" w:eastAsia="Times New Roman" w:hAnsi="Times New Roman" w:cs="Times New Roman"/>
      <w:b/>
      <w:bCs/>
      <w:i/>
      <w:iCs/>
      <w:sz w:val="26"/>
      <w:szCs w:val="26"/>
      <w:lang w:eastAsia="sk-SK"/>
    </w:rPr>
  </w:style>
  <w:style w:type="character" w:customStyle="1" w:styleId="Nadpis6Char">
    <w:name w:val="Nadpis 6 Char"/>
    <w:basedOn w:val="Predvolenpsmoodseku"/>
    <w:link w:val="Nadpis6"/>
    <w:rsid w:val="000B15FC"/>
    <w:rPr>
      <w:rFonts w:ascii="Times New Roman" w:eastAsia="Times New Roman" w:hAnsi="Times New Roman" w:cs="Times New Roman"/>
      <w:b/>
      <w:bCs/>
      <w:lang w:eastAsia="sk-SK"/>
    </w:rPr>
  </w:style>
  <w:style w:type="character" w:customStyle="1" w:styleId="Nadpis7Char">
    <w:name w:val="Nadpis 7 Char"/>
    <w:basedOn w:val="Predvolenpsmoodseku"/>
    <w:link w:val="Nadpis7"/>
    <w:rsid w:val="000B15FC"/>
    <w:rPr>
      <w:rFonts w:ascii="Times New Roman" w:eastAsia="Times New Roman" w:hAnsi="Times New Roman" w:cs="Times New Roman"/>
      <w:b/>
      <w:sz w:val="24"/>
      <w:szCs w:val="20"/>
      <w:lang w:eastAsia="cs-CZ"/>
    </w:rPr>
  </w:style>
  <w:style w:type="character" w:customStyle="1" w:styleId="Nadpis8Char">
    <w:name w:val="Nadpis 8 Char"/>
    <w:basedOn w:val="Predvolenpsmoodseku"/>
    <w:link w:val="Nadpis8"/>
    <w:rsid w:val="000B15FC"/>
    <w:rPr>
      <w:rFonts w:ascii="Times New Roman" w:eastAsia="Times New Roman" w:hAnsi="Times New Roman" w:cs="Times New Roman"/>
      <w:i/>
      <w:iCs/>
      <w:sz w:val="24"/>
      <w:szCs w:val="24"/>
      <w:lang w:eastAsia="sk-SK"/>
    </w:rPr>
  </w:style>
  <w:style w:type="character" w:customStyle="1" w:styleId="Nadpis9Char">
    <w:name w:val="Nadpis 9 Char"/>
    <w:basedOn w:val="Predvolenpsmoodseku"/>
    <w:link w:val="Nadpis9"/>
    <w:rsid w:val="000B15FC"/>
    <w:rPr>
      <w:rFonts w:ascii="Arial" w:eastAsia="Times New Roman" w:hAnsi="Arial" w:cs="Arial"/>
      <w:lang w:eastAsia="cs-CZ"/>
    </w:rPr>
  </w:style>
  <w:style w:type="paragraph" w:styleId="Pta">
    <w:name w:val="footer"/>
    <w:basedOn w:val="Normlny"/>
    <w:link w:val="PtaChar"/>
    <w:uiPriority w:val="99"/>
    <w:rsid w:val="000B15FC"/>
    <w:pPr>
      <w:tabs>
        <w:tab w:val="center" w:pos="4536"/>
        <w:tab w:val="right" w:pos="9072"/>
      </w:tabs>
    </w:pPr>
  </w:style>
  <w:style w:type="character" w:customStyle="1" w:styleId="PtaChar">
    <w:name w:val="Päta Char"/>
    <w:basedOn w:val="Predvolenpsmoodseku"/>
    <w:link w:val="Pta"/>
    <w:uiPriority w:val="99"/>
    <w:rsid w:val="000B15FC"/>
    <w:rPr>
      <w:rFonts w:ascii="Times New Roman" w:eastAsia="Times New Roman" w:hAnsi="Times New Roman" w:cs="Times New Roman"/>
      <w:sz w:val="24"/>
      <w:szCs w:val="24"/>
      <w:lang w:eastAsia="sk-SK"/>
    </w:rPr>
  </w:style>
  <w:style w:type="character" w:styleId="slostrany">
    <w:name w:val="page number"/>
    <w:basedOn w:val="Predvolenpsmoodseku"/>
    <w:rsid w:val="000B15FC"/>
  </w:style>
  <w:style w:type="paragraph" w:styleId="Textbubliny">
    <w:name w:val="Balloon Text"/>
    <w:basedOn w:val="Normlny"/>
    <w:link w:val="TextbublinyChar"/>
    <w:semiHidden/>
    <w:rsid w:val="000B15FC"/>
    <w:rPr>
      <w:rFonts w:ascii="Tahoma" w:hAnsi="Tahoma" w:cs="Tahoma"/>
      <w:sz w:val="16"/>
      <w:szCs w:val="16"/>
    </w:rPr>
  </w:style>
  <w:style w:type="character" w:customStyle="1" w:styleId="TextbublinyChar">
    <w:name w:val="Text bubliny Char"/>
    <w:basedOn w:val="Predvolenpsmoodseku"/>
    <w:link w:val="Textbubliny"/>
    <w:semiHidden/>
    <w:rsid w:val="000B15FC"/>
    <w:rPr>
      <w:rFonts w:ascii="Tahoma" w:eastAsia="Times New Roman" w:hAnsi="Tahoma" w:cs="Tahoma"/>
      <w:sz w:val="16"/>
      <w:szCs w:val="16"/>
      <w:lang w:eastAsia="sk-SK"/>
    </w:rPr>
  </w:style>
  <w:style w:type="paragraph" w:styleId="truktradokumentu">
    <w:name w:val="Document Map"/>
    <w:basedOn w:val="Normlny"/>
    <w:link w:val="truktradokumentuChar"/>
    <w:semiHidden/>
    <w:rsid w:val="000B15FC"/>
    <w:pPr>
      <w:shd w:val="clear" w:color="auto" w:fill="000080"/>
    </w:pPr>
    <w:rPr>
      <w:rFonts w:ascii="Tahoma" w:hAnsi="Tahoma" w:cs="Tahoma"/>
      <w:sz w:val="20"/>
      <w:szCs w:val="20"/>
    </w:rPr>
  </w:style>
  <w:style w:type="character" w:customStyle="1" w:styleId="truktradokumentuChar">
    <w:name w:val="Štruktúra dokumentu Char"/>
    <w:basedOn w:val="Predvolenpsmoodseku"/>
    <w:link w:val="truktradokumentu"/>
    <w:semiHidden/>
    <w:rsid w:val="000B15FC"/>
    <w:rPr>
      <w:rFonts w:ascii="Tahoma" w:eastAsia="Times New Roman" w:hAnsi="Tahoma" w:cs="Tahoma"/>
      <w:sz w:val="20"/>
      <w:szCs w:val="20"/>
      <w:shd w:val="clear" w:color="auto" w:fill="000080"/>
      <w:lang w:eastAsia="sk-SK"/>
    </w:rPr>
  </w:style>
  <w:style w:type="paragraph" w:styleId="Textkomentra">
    <w:name w:val="annotation text"/>
    <w:basedOn w:val="Normlny"/>
    <w:link w:val="TextkomentraChar"/>
    <w:rsid w:val="000B15FC"/>
    <w:rPr>
      <w:sz w:val="20"/>
      <w:szCs w:val="20"/>
    </w:rPr>
  </w:style>
  <w:style w:type="character" w:customStyle="1" w:styleId="TextkomentraChar">
    <w:name w:val="Text komentára Char"/>
    <w:basedOn w:val="Predvolenpsmoodseku"/>
    <w:link w:val="Textkomentra"/>
    <w:rsid w:val="000B15FC"/>
    <w:rPr>
      <w:rFonts w:ascii="Times New Roman" w:eastAsia="Times New Roman" w:hAnsi="Times New Roman" w:cs="Times New Roman"/>
      <w:sz w:val="20"/>
      <w:szCs w:val="20"/>
      <w:lang w:eastAsia="sk-SK"/>
    </w:rPr>
  </w:style>
  <w:style w:type="paragraph" w:styleId="Predmetkomentra">
    <w:name w:val="annotation subject"/>
    <w:basedOn w:val="Textkomentra"/>
    <w:next w:val="Textkomentra"/>
    <w:link w:val="PredmetkomentraChar"/>
    <w:semiHidden/>
    <w:rsid w:val="000B15FC"/>
    <w:rPr>
      <w:b/>
      <w:bCs/>
    </w:rPr>
  </w:style>
  <w:style w:type="character" w:customStyle="1" w:styleId="PredmetkomentraChar">
    <w:name w:val="Predmet komentára Char"/>
    <w:basedOn w:val="TextkomentraChar"/>
    <w:link w:val="Predmetkomentra"/>
    <w:semiHidden/>
    <w:rsid w:val="000B15FC"/>
    <w:rPr>
      <w:rFonts w:ascii="Times New Roman" w:eastAsia="Times New Roman" w:hAnsi="Times New Roman" w:cs="Times New Roman"/>
      <w:b/>
      <w:bCs/>
      <w:sz w:val="20"/>
      <w:szCs w:val="20"/>
      <w:lang w:eastAsia="sk-SK"/>
    </w:rPr>
  </w:style>
  <w:style w:type="paragraph" w:customStyle="1" w:styleId="NADP">
    <w:name w:val="NADP."/>
    <w:basedOn w:val="Normlny"/>
    <w:rsid w:val="000B15FC"/>
    <w:pPr>
      <w:numPr>
        <w:numId w:val="2"/>
      </w:numPr>
      <w:spacing w:line="360" w:lineRule="auto"/>
      <w:jc w:val="both"/>
    </w:pPr>
    <w:rPr>
      <w:rFonts w:ascii="Arial" w:hAnsi="Arial"/>
      <w:b/>
      <w:szCs w:val="20"/>
      <w:u w:val="single"/>
    </w:rPr>
  </w:style>
  <w:style w:type="paragraph" w:customStyle="1" w:styleId="ODS">
    <w:name w:val="ODS."/>
    <w:basedOn w:val="Nadpis2"/>
    <w:rsid w:val="000B15FC"/>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0B15FC"/>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0B15FC"/>
    <w:pPr>
      <w:widowControl w:val="0"/>
      <w:spacing w:before="120"/>
      <w:jc w:val="both"/>
    </w:pPr>
  </w:style>
  <w:style w:type="character" w:customStyle="1" w:styleId="ZkladntextChar">
    <w:name w:val="Základný text Char"/>
    <w:basedOn w:val="Predvolenpsmoodseku"/>
    <w:link w:val="Zkladntext"/>
    <w:rsid w:val="000B15FC"/>
    <w:rPr>
      <w:rFonts w:ascii="Times New Roman" w:eastAsia="Times New Roman" w:hAnsi="Times New Roman" w:cs="Times New Roman"/>
      <w:sz w:val="24"/>
      <w:szCs w:val="24"/>
      <w:lang w:eastAsia="sk-SK"/>
    </w:rPr>
  </w:style>
  <w:style w:type="paragraph" w:styleId="Zkladntext2">
    <w:name w:val="Body Text 2"/>
    <w:basedOn w:val="Normlny"/>
    <w:link w:val="Zkladntext2Char"/>
    <w:rsid w:val="000B15FC"/>
    <w:pPr>
      <w:spacing w:after="120" w:line="480" w:lineRule="auto"/>
    </w:pPr>
  </w:style>
  <w:style w:type="character" w:customStyle="1" w:styleId="Zkladntext2Char">
    <w:name w:val="Základný text 2 Char"/>
    <w:basedOn w:val="Predvolenpsmoodseku"/>
    <w:link w:val="Zkladntext2"/>
    <w:rsid w:val="000B15FC"/>
    <w:rPr>
      <w:rFonts w:ascii="Times New Roman" w:eastAsia="Times New Roman" w:hAnsi="Times New Roman" w:cs="Times New Roman"/>
      <w:sz w:val="24"/>
      <w:szCs w:val="24"/>
      <w:lang w:eastAsia="sk-SK"/>
    </w:rPr>
  </w:style>
  <w:style w:type="paragraph" w:styleId="Zarkazkladnhotextu3">
    <w:name w:val="Body Text Indent 3"/>
    <w:basedOn w:val="Normlny"/>
    <w:link w:val="Zarkazkladnhotextu3Char"/>
    <w:rsid w:val="000B15FC"/>
    <w:pPr>
      <w:spacing w:after="120"/>
      <w:ind w:left="283"/>
    </w:pPr>
    <w:rPr>
      <w:sz w:val="16"/>
      <w:szCs w:val="16"/>
    </w:rPr>
  </w:style>
  <w:style w:type="character" w:customStyle="1" w:styleId="Zarkazkladnhotextu3Char">
    <w:name w:val="Zarážka základného textu 3 Char"/>
    <w:basedOn w:val="Predvolenpsmoodseku"/>
    <w:link w:val="Zarkazkladnhotextu3"/>
    <w:rsid w:val="000B15FC"/>
    <w:rPr>
      <w:rFonts w:ascii="Times New Roman" w:eastAsia="Times New Roman" w:hAnsi="Times New Roman" w:cs="Times New Roman"/>
      <w:sz w:val="16"/>
      <w:szCs w:val="16"/>
      <w:lang w:eastAsia="sk-SK"/>
    </w:rPr>
  </w:style>
  <w:style w:type="paragraph" w:styleId="Hlavika">
    <w:name w:val="header"/>
    <w:basedOn w:val="Normlny"/>
    <w:link w:val="HlavikaChar"/>
    <w:rsid w:val="000B15FC"/>
    <w:pPr>
      <w:tabs>
        <w:tab w:val="center" w:pos="4536"/>
        <w:tab w:val="right" w:pos="9072"/>
      </w:tabs>
    </w:pPr>
    <w:rPr>
      <w:lang w:eastAsia="cs-CZ"/>
    </w:rPr>
  </w:style>
  <w:style w:type="character" w:customStyle="1" w:styleId="HlavikaChar">
    <w:name w:val="Hlavička Char"/>
    <w:basedOn w:val="Predvolenpsmoodseku"/>
    <w:link w:val="Hlavika"/>
    <w:rsid w:val="000B15FC"/>
    <w:rPr>
      <w:rFonts w:ascii="Times New Roman" w:eastAsia="Times New Roman" w:hAnsi="Times New Roman" w:cs="Times New Roman"/>
      <w:sz w:val="24"/>
      <w:szCs w:val="24"/>
      <w:lang w:eastAsia="cs-CZ"/>
    </w:rPr>
  </w:style>
  <w:style w:type="paragraph" w:styleId="Textpoznmkypodiarou">
    <w:name w:val="footnote text"/>
    <w:aliases w:val="Text poznámky pod čiarou 007"/>
    <w:basedOn w:val="Normlny"/>
    <w:link w:val="TextpoznmkypodiarouChar"/>
    <w:semiHidden/>
    <w:rsid w:val="000B15FC"/>
    <w:rPr>
      <w:sz w:val="20"/>
      <w:szCs w:val="20"/>
    </w:rPr>
  </w:style>
  <w:style w:type="character" w:customStyle="1" w:styleId="TextpoznmkypodiarouChar">
    <w:name w:val="Text poznámky pod čiarou Char"/>
    <w:aliases w:val="Text poznámky pod čiarou 007 Char"/>
    <w:basedOn w:val="Predvolenpsmoodseku"/>
    <w:link w:val="Textpoznmkypodiarou"/>
    <w:semiHidden/>
    <w:rsid w:val="000B15FC"/>
    <w:rPr>
      <w:rFonts w:ascii="Times New Roman" w:eastAsia="Times New Roman" w:hAnsi="Times New Roman" w:cs="Times New Roman"/>
      <w:sz w:val="20"/>
      <w:szCs w:val="20"/>
      <w:lang w:eastAsia="sk-SK"/>
    </w:rPr>
  </w:style>
  <w:style w:type="character" w:styleId="Odkaznapoznmkupodiarou">
    <w:name w:val="footnote reference"/>
    <w:semiHidden/>
    <w:rsid w:val="000B15FC"/>
    <w:rPr>
      <w:vertAlign w:val="superscript"/>
    </w:rPr>
  </w:style>
  <w:style w:type="paragraph" w:customStyle="1" w:styleId="CharChar1Char">
    <w:name w:val="Char Char1 Char"/>
    <w:basedOn w:val="Normlny"/>
    <w:rsid w:val="000B15FC"/>
    <w:pPr>
      <w:spacing w:after="160" w:line="240" w:lineRule="exact"/>
    </w:pPr>
    <w:rPr>
      <w:rFonts w:ascii="Tahoma" w:hAnsi="Tahoma" w:cs="Tahoma"/>
      <w:sz w:val="20"/>
      <w:szCs w:val="20"/>
      <w:lang w:eastAsia="en-US"/>
    </w:rPr>
  </w:style>
  <w:style w:type="paragraph" w:customStyle="1" w:styleId="Char">
    <w:name w:val="Char"/>
    <w:basedOn w:val="Normlny"/>
    <w:rsid w:val="000B15FC"/>
    <w:pPr>
      <w:spacing w:after="160" w:line="240" w:lineRule="exact"/>
    </w:pPr>
    <w:rPr>
      <w:rFonts w:ascii="Tahoma" w:hAnsi="Tahoma" w:cs="Tahoma"/>
      <w:sz w:val="20"/>
      <w:szCs w:val="20"/>
      <w:lang w:eastAsia="en-US"/>
    </w:rPr>
  </w:style>
  <w:style w:type="paragraph" w:styleId="Normlnywebov">
    <w:name w:val="Normal (Web)"/>
    <w:basedOn w:val="Normlny"/>
    <w:rsid w:val="000B15FC"/>
    <w:pPr>
      <w:spacing w:before="100" w:beforeAutospacing="1" w:after="100" w:afterAutospacing="1"/>
    </w:pPr>
  </w:style>
  <w:style w:type="character" w:styleId="Odkaznakomentr">
    <w:name w:val="annotation reference"/>
    <w:rsid w:val="000B15FC"/>
    <w:rPr>
      <w:sz w:val="16"/>
      <w:szCs w:val="16"/>
    </w:rPr>
  </w:style>
  <w:style w:type="paragraph" w:customStyle="1" w:styleId="CharCharCharCharCharCharCharCharCharCharCharChar">
    <w:name w:val="Char Char Char Char Char Char Char Char Char Char Char Char"/>
    <w:basedOn w:val="Normlny"/>
    <w:rsid w:val="000B15FC"/>
    <w:pPr>
      <w:spacing w:after="160" w:line="240" w:lineRule="exact"/>
    </w:pPr>
    <w:rPr>
      <w:rFonts w:ascii="Arial" w:hAnsi="Arial" w:cs="Arial"/>
      <w:sz w:val="20"/>
      <w:szCs w:val="20"/>
      <w:lang w:val="en-US" w:eastAsia="en-US"/>
    </w:rPr>
  </w:style>
  <w:style w:type="paragraph" w:customStyle="1" w:styleId="CharChar1">
    <w:name w:val="Char Char1"/>
    <w:basedOn w:val="Normlny"/>
    <w:rsid w:val="000B15FC"/>
    <w:pPr>
      <w:spacing w:after="160" w:line="240" w:lineRule="exact"/>
    </w:pPr>
    <w:rPr>
      <w:rFonts w:ascii="Tahoma" w:hAnsi="Tahoma" w:cs="Tahoma"/>
      <w:sz w:val="20"/>
      <w:szCs w:val="20"/>
      <w:lang w:eastAsia="en-US"/>
    </w:rPr>
  </w:style>
  <w:style w:type="paragraph" w:customStyle="1" w:styleId="Default">
    <w:name w:val="Default"/>
    <w:rsid w:val="000B15FC"/>
    <w:pPr>
      <w:autoSpaceDE w:val="0"/>
      <w:autoSpaceDN w:val="0"/>
      <w:adjustRightInd w:val="0"/>
      <w:spacing w:after="0" w:line="240" w:lineRule="auto"/>
    </w:pPr>
    <w:rPr>
      <w:rFonts w:ascii="Arial" w:eastAsia="Times New Roman" w:hAnsi="Arial" w:cs="Arial"/>
      <w:color w:val="000000"/>
      <w:sz w:val="24"/>
      <w:szCs w:val="24"/>
      <w:lang w:eastAsia="sk-SK"/>
    </w:rPr>
  </w:style>
  <w:style w:type="character" w:styleId="Siln">
    <w:name w:val="Strong"/>
    <w:qFormat/>
    <w:rsid w:val="000B15FC"/>
    <w:rPr>
      <w:b/>
      <w:bCs/>
    </w:rPr>
  </w:style>
  <w:style w:type="character" w:styleId="Hypertextovprepojenie">
    <w:name w:val="Hyperlink"/>
    <w:rsid w:val="000B15FC"/>
    <w:rPr>
      <w:color w:val="0000FF"/>
      <w:u w:val="single"/>
    </w:rPr>
  </w:style>
  <w:style w:type="paragraph" w:customStyle="1" w:styleId="AOHead1">
    <w:name w:val="AOHead1"/>
    <w:basedOn w:val="Normlny"/>
    <w:next w:val="Normlny"/>
    <w:rsid w:val="000B15FC"/>
    <w:pPr>
      <w:keepNext/>
      <w:numPr>
        <w:numId w:val="5"/>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0B15FC"/>
    <w:pPr>
      <w:keepNext/>
      <w:numPr>
        <w:ilvl w:val="1"/>
        <w:numId w:val="5"/>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B15FC"/>
    <w:pPr>
      <w:numPr>
        <w:ilvl w:val="2"/>
        <w:numId w:val="5"/>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B15FC"/>
    <w:pPr>
      <w:numPr>
        <w:ilvl w:val="3"/>
        <w:numId w:val="5"/>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B15FC"/>
    <w:pPr>
      <w:numPr>
        <w:ilvl w:val="4"/>
        <w:numId w:val="5"/>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B15FC"/>
    <w:pPr>
      <w:numPr>
        <w:ilvl w:val="5"/>
        <w:numId w:val="5"/>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0B15FC"/>
    <w:pPr>
      <w:keepNext w:val="0"/>
      <w:tabs>
        <w:tab w:val="clear" w:pos="720"/>
      </w:tabs>
    </w:pPr>
    <w:rPr>
      <w:b w:val="0"/>
    </w:rPr>
  </w:style>
  <w:style w:type="paragraph" w:customStyle="1" w:styleId="AODefHead">
    <w:name w:val="AODefHead"/>
    <w:basedOn w:val="Normlny"/>
    <w:next w:val="AODefPara"/>
    <w:rsid w:val="000B15FC"/>
    <w:pPr>
      <w:numPr>
        <w:numId w:val="6"/>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0B15FC"/>
    <w:pPr>
      <w:numPr>
        <w:ilvl w:val="1"/>
      </w:numPr>
      <w:outlineLvl w:val="6"/>
    </w:pPr>
  </w:style>
  <w:style w:type="paragraph" w:styleId="Zkladntext3">
    <w:name w:val="Body Text 3"/>
    <w:basedOn w:val="Normlny"/>
    <w:link w:val="Zkladntext3Char"/>
    <w:rsid w:val="000B15FC"/>
    <w:pPr>
      <w:spacing w:after="120"/>
    </w:pPr>
    <w:rPr>
      <w:sz w:val="16"/>
      <w:szCs w:val="16"/>
    </w:rPr>
  </w:style>
  <w:style w:type="character" w:customStyle="1" w:styleId="Zkladntext3Char">
    <w:name w:val="Základný text 3 Char"/>
    <w:basedOn w:val="Predvolenpsmoodseku"/>
    <w:link w:val="Zkladntext3"/>
    <w:rsid w:val="000B15FC"/>
    <w:rPr>
      <w:rFonts w:ascii="Times New Roman" w:eastAsia="Times New Roman" w:hAnsi="Times New Roman" w:cs="Times New Roman"/>
      <w:sz w:val="16"/>
      <w:szCs w:val="16"/>
      <w:lang w:eastAsia="sk-SK"/>
    </w:rPr>
  </w:style>
  <w:style w:type="paragraph" w:customStyle="1" w:styleId="CharCharCharCharCharCharChar">
    <w:name w:val="Char Char Char Char Char Char Char"/>
    <w:basedOn w:val="Normlny"/>
    <w:rsid w:val="000B15FC"/>
    <w:pPr>
      <w:spacing w:after="160" w:line="240" w:lineRule="exact"/>
    </w:pPr>
    <w:rPr>
      <w:rFonts w:ascii="Tahoma" w:hAnsi="Tahoma" w:cs="Tahoma"/>
      <w:sz w:val="20"/>
      <w:szCs w:val="20"/>
      <w:lang w:eastAsia="en-US"/>
    </w:rPr>
  </w:style>
  <w:style w:type="paragraph" w:styleId="Zarkazkladnhotextu">
    <w:name w:val="Body Text Indent"/>
    <w:basedOn w:val="Normlny"/>
    <w:link w:val="ZarkazkladnhotextuChar"/>
    <w:rsid w:val="000B15FC"/>
    <w:pPr>
      <w:ind w:left="1080" w:hanging="372"/>
      <w:jc w:val="both"/>
    </w:pPr>
  </w:style>
  <w:style w:type="character" w:customStyle="1" w:styleId="ZarkazkladnhotextuChar">
    <w:name w:val="Zarážka základného textu Char"/>
    <w:basedOn w:val="Predvolenpsmoodseku"/>
    <w:link w:val="Zarkazkladnhotextu"/>
    <w:rsid w:val="000B15FC"/>
    <w:rPr>
      <w:rFonts w:ascii="Times New Roman" w:eastAsia="Times New Roman" w:hAnsi="Times New Roman" w:cs="Times New Roman"/>
      <w:sz w:val="24"/>
      <w:szCs w:val="24"/>
      <w:lang w:eastAsia="sk-SK"/>
    </w:rPr>
  </w:style>
  <w:style w:type="paragraph" w:styleId="Zarkazkladnhotextu2">
    <w:name w:val="Body Text Indent 2"/>
    <w:basedOn w:val="Normlny"/>
    <w:link w:val="Zarkazkladnhotextu2Char"/>
    <w:rsid w:val="000B15FC"/>
    <w:pPr>
      <w:spacing w:before="120"/>
      <w:ind w:left="540" w:hanging="540"/>
      <w:jc w:val="both"/>
    </w:pPr>
  </w:style>
  <w:style w:type="character" w:customStyle="1" w:styleId="Zarkazkladnhotextu2Char">
    <w:name w:val="Zarážka základného textu 2 Char"/>
    <w:basedOn w:val="Predvolenpsmoodseku"/>
    <w:link w:val="Zarkazkladnhotextu2"/>
    <w:rsid w:val="000B15FC"/>
    <w:rPr>
      <w:rFonts w:ascii="Times New Roman" w:eastAsia="Times New Roman" w:hAnsi="Times New Roman" w:cs="Times New Roman"/>
      <w:sz w:val="24"/>
      <w:szCs w:val="24"/>
      <w:lang w:eastAsia="sk-SK"/>
    </w:rPr>
  </w:style>
  <w:style w:type="paragraph" w:customStyle="1" w:styleId="CharCharCharCharCharCharCharCharCharCharCharChar1CharCharCharCharCharCharChar">
    <w:name w:val="Char Char Char Char Char Char Char Char Char Char Char Char1 Char Char Char Char Char Char Char"/>
    <w:basedOn w:val="Normlny"/>
    <w:rsid w:val="000B15FC"/>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0B15FC"/>
    <w:pPr>
      <w:spacing w:after="160" w:line="240" w:lineRule="exact"/>
    </w:pPr>
    <w:rPr>
      <w:rFonts w:ascii="Tahoma" w:hAnsi="Tahoma" w:cs="Tahoma"/>
      <w:sz w:val="20"/>
      <w:szCs w:val="20"/>
      <w:lang w:eastAsia="en-US"/>
    </w:rPr>
  </w:style>
  <w:style w:type="paragraph" w:customStyle="1" w:styleId="1">
    <w:name w:val="1"/>
    <w:basedOn w:val="Normlny"/>
    <w:rsid w:val="000B15FC"/>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0B15FC"/>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0B15FC"/>
    <w:pPr>
      <w:spacing w:after="160" w:line="240" w:lineRule="exact"/>
    </w:pPr>
    <w:rPr>
      <w:rFonts w:ascii="Tahoma" w:hAnsi="Tahoma" w:cs="Tahoma"/>
      <w:sz w:val="20"/>
      <w:szCs w:val="20"/>
      <w:lang w:eastAsia="en-US"/>
    </w:rPr>
  </w:style>
  <w:style w:type="paragraph" w:customStyle="1" w:styleId="CharCharCharCharCarCarCharCharCharCharChar">
    <w:name w:val="Char Char Char Char Car Car Char Char Char Char Char"/>
    <w:basedOn w:val="Normlny"/>
    <w:rsid w:val="000B15FC"/>
    <w:pPr>
      <w:spacing w:after="160" w:line="240" w:lineRule="exact"/>
    </w:pPr>
    <w:rPr>
      <w:rFonts w:ascii="Tahoma" w:hAnsi="Tahoma" w:cs="Tahoma"/>
      <w:sz w:val="20"/>
      <w:szCs w:val="20"/>
      <w:lang w:eastAsia="en-US"/>
    </w:rPr>
  </w:style>
  <w:style w:type="paragraph" w:styleId="Revzia">
    <w:name w:val="Revision"/>
    <w:hidden/>
    <w:uiPriority w:val="99"/>
    <w:semiHidden/>
    <w:rsid w:val="000B15FC"/>
    <w:pPr>
      <w:spacing w:after="0" w:line="240" w:lineRule="auto"/>
    </w:pPr>
    <w:rPr>
      <w:rFonts w:ascii="Times New Roman" w:eastAsia="Times New Roman" w:hAnsi="Times New Roman" w:cs="Times New Roman"/>
      <w:sz w:val="24"/>
      <w:szCs w:val="24"/>
      <w:lang w:eastAsia="sk-SK"/>
    </w:rPr>
  </w:style>
  <w:style w:type="paragraph" w:styleId="Odsekzoznamu">
    <w:name w:val="List Paragraph"/>
    <w:basedOn w:val="Normlny"/>
    <w:uiPriority w:val="99"/>
    <w:qFormat/>
    <w:rsid w:val="000B15FC"/>
    <w:pPr>
      <w:widowControl w:val="0"/>
      <w:adjustRightInd w:val="0"/>
      <w:spacing w:line="360" w:lineRule="atLeast"/>
      <w:ind w:left="708"/>
      <w:jc w:val="both"/>
      <w:textAlignment w:val="baseline"/>
    </w:pPr>
  </w:style>
  <w:style w:type="character" w:customStyle="1" w:styleId="CommentTextChar">
    <w:name w:val="Comment Text Char"/>
    <w:locked/>
    <w:rsid w:val="000B15FC"/>
    <w:rPr>
      <w:lang w:val="sk-SK" w:eastAsia="sk-SK" w:bidi="ar-SA"/>
    </w:rPr>
  </w:style>
  <w:style w:type="paragraph" w:styleId="Textvysvetlivky">
    <w:name w:val="endnote text"/>
    <w:basedOn w:val="Normlny"/>
    <w:link w:val="TextvysvetlivkyChar"/>
    <w:semiHidden/>
    <w:rsid w:val="000B15FC"/>
    <w:rPr>
      <w:rFonts w:ascii="Arial" w:hAnsi="Arial"/>
      <w:sz w:val="20"/>
      <w:szCs w:val="20"/>
    </w:rPr>
  </w:style>
  <w:style w:type="character" w:customStyle="1" w:styleId="TextvysvetlivkyChar">
    <w:name w:val="Text vysvetlivky Char"/>
    <w:basedOn w:val="Predvolenpsmoodseku"/>
    <w:link w:val="Textvysvetlivky"/>
    <w:semiHidden/>
    <w:rsid w:val="000B15FC"/>
    <w:rPr>
      <w:rFonts w:ascii="Arial" w:eastAsia="Times New Roman" w:hAnsi="Arial" w:cs="Times New Roman"/>
      <w:sz w:val="20"/>
      <w:szCs w:val="20"/>
      <w:lang w:eastAsia="sk-SK"/>
    </w:rPr>
  </w:style>
  <w:style w:type="character" w:styleId="Odkaznavysvetlivku">
    <w:name w:val="endnote reference"/>
    <w:semiHidden/>
    <w:rsid w:val="000B15FC"/>
    <w:rPr>
      <w:rFonts w:cs="Times New Roman"/>
      <w:vertAlign w:val="superscript"/>
    </w:rPr>
  </w:style>
  <w:style w:type="paragraph" w:customStyle="1" w:styleId="CM1">
    <w:name w:val="CM1"/>
    <w:basedOn w:val="Default"/>
    <w:next w:val="Default"/>
    <w:rsid w:val="000B15FC"/>
    <w:rPr>
      <w:rFonts w:ascii="EUAlbertina" w:hAnsi="EUAlbertina" w:cs="Times New Roman"/>
      <w:color w:val="auto"/>
    </w:rPr>
  </w:style>
  <w:style w:type="paragraph" w:customStyle="1" w:styleId="CM3">
    <w:name w:val="CM3"/>
    <w:basedOn w:val="Default"/>
    <w:next w:val="Default"/>
    <w:rsid w:val="000B15FC"/>
    <w:rPr>
      <w:rFonts w:ascii="EUAlbertina" w:hAnsi="EUAlbertina" w:cs="Times New Roman"/>
      <w:color w:val="auto"/>
    </w:rPr>
  </w:style>
  <w:style w:type="character" w:customStyle="1" w:styleId="CharChar9">
    <w:name w:val="Char Char9"/>
    <w:semiHidden/>
    <w:rsid w:val="000B15FC"/>
    <w:rPr>
      <w:rFonts w:ascii="Times New Roman" w:eastAsia="Times New Roman" w:hAnsi="Times New Roman"/>
      <w:lang w:val="x-none" w:eastAsia="x-none"/>
    </w:rPr>
  </w:style>
  <w:style w:type="character" w:customStyle="1" w:styleId="CharChar4">
    <w:name w:val="Char Char4"/>
    <w:semiHidden/>
    <w:locked/>
    <w:rsid w:val="000B15FC"/>
    <w:rPr>
      <w:rFonts w:cs="Times New Roman"/>
    </w:rPr>
  </w:style>
  <w:style w:type="paragraph" w:customStyle="1" w:styleId="CharCharCharCharCharCharCharCharCharCharCharChar1">
    <w:name w:val="Char Char Char Char Char Char Char Char Char Char Char Char1"/>
    <w:basedOn w:val="Normlny"/>
    <w:rsid w:val="000B15FC"/>
    <w:pPr>
      <w:spacing w:after="160" w:line="240" w:lineRule="exact"/>
    </w:pPr>
    <w:rPr>
      <w:rFonts w:ascii="Arial" w:hAnsi="Arial" w:cs="Arial"/>
      <w:sz w:val="20"/>
      <w:szCs w:val="20"/>
      <w:lang w:val="en-US" w:eastAsia="en-US"/>
    </w:rPr>
  </w:style>
  <w:style w:type="paragraph" w:customStyle="1" w:styleId="CharCharCharCharCarCarCharCharChar1">
    <w:name w:val="Char Char Char Char Car Car Char Char Char1"/>
    <w:basedOn w:val="Normlny"/>
    <w:rsid w:val="000B15FC"/>
    <w:pPr>
      <w:spacing w:after="160" w:line="240" w:lineRule="exact"/>
    </w:pPr>
    <w:rPr>
      <w:rFonts w:ascii="Tahoma" w:hAnsi="Tahoma" w:cs="Tahoma"/>
      <w:sz w:val="20"/>
      <w:szCs w:val="20"/>
      <w:lang w:eastAsia="en-US"/>
    </w:rPr>
  </w:style>
  <w:style w:type="paragraph" w:customStyle="1" w:styleId="CharChar1CharChar1">
    <w:name w:val="Char Char1 Char Char1"/>
    <w:basedOn w:val="Normlny"/>
    <w:rsid w:val="000B15FC"/>
    <w:pPr>
      <w:spacing w:after="160" w:line="240" w:lineRule="exact"/>
      <w:ind w:firstLine="720"/>
    </w:pPr>
    <w:rPr>
      <w:rFonts w:ascii="Tahoma" w:hAnsi="Tahoma"/>
      <w:sz w:val="20"/>
      <w:szCs w:val="20"/>
      <w:lang w:eastAsia="en-US"/>
    </w:rPr>
  </w:style>
  <w:style w:type="paragraph" w:customStyle="1" w:styleId="CharCharCharCharCarCarCharCharCharCharCharCharChar1">
    <w:name w:val="Char Char Char Char Car Car Char Char Char Char Char Char Char1"/>
    <w:basedOn w:val="Normlny"/>
    <w:rsid w:val="000B15FC"/>
    <w:pPr>
      <w:spacing w:after="160" w:line="240" w:lineRule="exact"/>
    </w:pPr>
    <w:rPr>
      <w:rFonts w:ascii="Tahoma" w:hAnsi="Tahoma" w:cs="Tahoma"/>
      <w:sz w:val="20"/>
      <w:szCs w:val="20"/>
      <w:lang w:eastAsia="en-US"/>
    </w:rPr>
  </w:style>
  <w:style w:type="paragraph" w:customStyle="1" w:styleId="CharCharCharCharCarCarCharCharCharCharChar1">
    <w:name w:val="Char Char Char Char Car Car Char Char Char Char Char1"/>
    <w:basedOn w:val="Normlny"/>
    <w:rsid w:val="000B15FC"/>
    <w:pPr>
      <w:spacing w:after="160" w:line="240" w:lineRule="exact"/>
    </w:pPr>
    <w:rPr>
      <w:rFonts w:ascii="Tahoma" w:hAnsi="Tahoma" w:cs="Tahoma"/>
      <w:sz w:val="20"/>
      <w:szCs w:val="20"/>
      <w:lang w:eastAsia="en-US"/>
    </w:rPr>
  </w:style>
  <w:style w:type="character" w:customStyle="1" w:styleId="CharChar91">
    <w:name w:val="Char Char91"/>
    <w:semiHidden/>
    <w:rsid w:val="000B15FC"/>
    <w:rPr>
      <w:rFonts w:ascii="Times New Roman" w:eastAsia="Times New Roman" w:hAnsi="Times New Roman"/>
      <w:lang w:val="x-none" w:eastAsia="x-none"/>
    </w:rPr>
  </w:style>
  <w:style w:type="character" w:customStyle="1" w:styleId="CharChar41">
    <w:name w:val="Char Char41"/>
    <w:semiHidden/>
    <w:locked/>
    <w:rsid w:val="000B15FC"/>
    <w:rPr>
      <w:rFonts w:cs="Times New Roman"/>
    </w:rPr>
  </w:style>
  <w:style w:type="paragraph" w:customStyle="1" w:styleId="Standard">
    <w:name w:val="Standard"/>
    <w:rsid w:val="000B15FC"/>
    <w:pPr>
      <w:widowControl w:val="0"/>
      <w:suppressAutoHyphens/>
      <w:autoSpaceDN w:val="0"/>
      <w:spacing w:after="0" w:line="240" w:lineRule="auto"/>
      <w:textAlignment w:val="baseline"/>
    </w:pPr>
    <w:rPr>
      <w:rFonts w:ascii="Times New Roman" w:eastAsia="Arial Unicode MS" w:hAnsi="Times New Roman" w:cs="Tahoma"/>
      <w:kern w:val="3"/>
      <w:sz w:val="24"/>
      <w:szCs w:val="24"/>
      <w:lang w:eastAsia="sk-SK"/>
    </w:rPr>
  </w:style>
  <w:style w:type="character" w:customStyle="1" w:styleId="ng-binding">
    <w:name w:val="ng-binding"/>
    <w:basedOn w:val="Predvolenpsmoodseku"/>
    <w:rsid w:val="009C707F"/>
  </w:style>
  <w:style w:type="character" w:customStyle="1" w:styleId="tl4">
    <w:name w:val="Štýl4"/>
    <w:basedOn w:val="Predvolenpsmoodseku"/>
    <w:uiPriority w:val="1"/>
    <w:rsid w:val="005800A1"/>
    <w:rPr>
      <w:rFonts w:ascii="Times New Roman" w:hAnsi="Times New Roman"/>
      <w:sz w:val="24"/>
    </w:rPr>
  </w:style>
  <w:style w:type="character" w:customStyle="1" w:styleId="st1">
    <w:name w:val="st1"/>
    <w:basedOn w:val="Predvolenpsmoodseku"/>
    <w:rsid w:val="00886932"/>
  </w:style>
  <w:style w:type="character" w:customStyle="1" w:styleId="ra">
    <w:name w:val="ra"/>
    <w:basedOn w:val="Predvolenpsmoodseku"/>
    <w:rsid w:val="008869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71212">
      <w:bodyDiv w:val="1"/>
      <w:marLeft w:val="0"/>
      <w:marRight w:val="0"/>
      <w:marTop w:val="0"/>
      <w:marBottom w:val="0"/>
      <w:divBdr>
        <w:top w:val="none" w:sz="0" w:space="0" w:color="auto"/>
        <w:left w:val="none" w:sz="0" w:space="0" w:color="auto"/>
        <w:bottom w:val="none" w:sz="0" w:space="0" w:color="auto"/>
        <w:right w:val="none" w:sz="0" w:space="0" w:color="auto"/>
      </w:divBdr>
      <w:divsChild>
        <w:div w:id="1005015467">
          <w:marLeft w:val="0"/>
          <w:marRight w:val="0"/>
          <w:marTop w:val="0"/>
          <w:marBottom w:val="0"/>
          <w:divBdr>
            <w:top w:val="none" w:sz="0" w:space="0" w:color="auto"/>
            <w:left w:val="none" w:sz="0" w:space="0" w:color="auto"/>
            <w:bottom w:val="none" w:sz="0" w:space="0" w:color="auto"/>
            <w:right w:val="none" w:sz="0" w:space="0" w:color="auto"/>
          </w:divBdr>
        </w:div>
      </w:divsChild>
    </w:div>
    <w:div w:id="133183948">
      <w:bodyDiv w:val="1"/>
      <w:marLeft w:val="0"/>
      <w:marRight w:val="0"/>
      <w:marTop w:val="0"/>
      <w:marBottom w:val="0"/>
      <w:divBdr>
        <w:top w:val="none" w:sz="0" w:space="0" w:color="auto"/>
        <w:left w:val="none" w:sz="0" w:space="0" w:color="auto"/>
        <w:bottom w:val="none" w:sz="0" w:space="0" w:color="auto"/>
        <w:right w:val="none" w:sz="0" w:space="0" w:color="auto"/>
      </w:divBdr>
      <w:divsChild>
        <w:div w:id="747923125">
          <w:marLeft w:val="0"/>
          <w:marRight w:val="0"/>
          <w:marTop w:val="0"/>
          <w:marBottom w:val="0"/>
          <w:divBdr>
            <w:top w:val="none" w:sz="0" w:space="0" w:color="auto"/>
            <w:left w:val="none" w:sz="0" w:space="0" w:color="auto"/>
            <w:bottom w:val="none" w:sz="0" w:space="0" w:color="auto"/>
            <w:right w:val="none" w:sz="0" w:space="0" w:color="auto"/>
          </w:divBdr>
        </w:div>
      </w:divsChild>
    </w:div>
    <w:div w:id="295792405">
      <w:bodyDiv w:val="1"/>
      <w:marLeft w:val="0"/>
      <w:marRight w:val="0"/>
      <w:marTop w:val="0"/>
      <w:marBottom w:val="0"/>
      <w:divBdr>
        <w:top w:val="none" w:sz="0" w:space="0" w:color="auto"/>
        <w:left w:val="none" w:sz="0" w:space="0" w:color="auto"/>
        <w:bottom w:val="none" w:sz="0" w:space="0" w:color="auto"/>
        <w:right w:val="none" w:sz="0" w:space="0" w:color="auto"/>
      </w:divBdr>
    </w:div>
    <w:div w:id="298846756">
      <w:bodyDiv w:val="1"/>
      <w:marLeft w:val="0"/>
      <w:marRight w:val="0"/>
      <w:marTop w:val="0"/>
      <w:marBottom w:val="0"/>
      <w:divBdr>
        <w:top w:val="none" w:sz="0" w:space="0" w:color="auto"/>
        <w:left w:val="none" w:sz="0" w:space="0" w:color="auto"/>
        <w:bottom w:val="none" w:sz="0" w:space="0" w:color="auto"/>
        <w:right w:val="none" w:sz="0" w:space="0" w:color="auto"/>
      </w:divBdr>
      <w:divsChild>
        <w:div w:id="1946227866">
          <w:marLeft w:val="0"/>
          <w:marRight w:val="0"/>
          <w:marTop w:val="0"/>
          <w:marBottom w:val="0"/>
          <w:divBdr>
            <w:top w:val="none" w:sz="0" w:space="0" w:color="auto"/>
            <w:left w:val="none" w:sz="0" w:space="0" w:color="auto"/>
            <w:bottom w:val="none" w:sz="0" w:space="0" w:color="auto"/>
            <w:right w:val="none" w:sz="0" w:space="0" w:color="auto"/>
          </w:divBdr>
        </w:div>
      </w:divsChild>
    </w:div>
    <w:div w:id="367879377">
      <w:bodyDiv w:val="1"/>
      <w:marLeft w:val="0"/>
      <w:marRight w:val="0"/>
      <w:marTop w:val="0"/>
      <w:marBottom w:val="0"/>
      <w:divBdr>
        <w:top w:val="none" w:sz="0" w:space="0" w:color="auto"/>
        <w:left w:val="none" w:sz="0" w:space="0" w:color="auto"/>
        <w:bottom w:val="none" w:sz="0" w:space="0" w:color="auto"/>
        <w:right w:val="none" w:sz="0" w:space="0" w:color="auto"/>
      </w:divBdr>
    </w:div>
    <w:div w:id="486284636">
      <w:bodyDiv w:val="1"/>
      <w:marLeft w:val="0"/>
      <w:marRight w:val="0"/>
      <w:marTop w:val="0"/>
      <w:marBottom w:val="0"/>
      <w:divBdr>
        <w:top w:val="none" w:sz="0" w:space="0" w:color="auto"/>
        <w:left w:val="none" w:sz="0" w:space="0" w:color="auto"/>
        <w:bottom w:val="none" w:sz="0" w:space="0" w:color="auto"/>
        <w:right w:val="none" w:sz="0" w:space="0" w:color="auto"/>
      </w:divBdr>
    </w:div>
    <w:div w:id="681979684">
      <w:bodyDiv w:val="1"/>
      <w:marLeft w:val="0"/>
      <w:marRight w:val="0"/>
      <w:marTop w:val="0"/>
      <w:marBottom w:val="0"/>
      <w:divBdr>
        <w:top w:val="none" w:sz="0" w:space="0" w:color="auto"/>
        <w:left w:val="none" w:sz="0" w:space="0" w:color="auto"/>
        <w:bottom w:val="none" w:sz="0" w:space="0" w:color="auto"/>
        <w:right w:val="none" w:sz="0" w:space="0" w:color="auto"/>
      </w:divBdr>
    </w:div>
    <w:div w:id="1026979132">
      <w:bodyDiv w:val="1"/>
      <w:marLeft w:val="0"/>
      <w:marRight w:val="0"/>
      <w:marTop w:val="0"/>
      <w:marBottom w:val="0"/>
      <w:divBdr>
        <w:top w:val="none" w:sz="0" w:space="0" w:color="auto"/>
        <w:left w:val="none" w:sz="0" w:space="0" w:color="auto"/>
        <w:bottom w:val="none" w:sz="0" w:space="0" w:color="auto"/>
        <w:right w:val="none" w:sz="0" w:space="0" w:color="auto"/>
      </w:divBdr>
      <w:divsChild>
        <w:div w:id="563875366">
          <w:marLeft w:val="0"/>
          <w:marRight w:val="0"/>
          <w:marTop w:val="0"/>
          <w:marBottom w:val="0"/>
          <w:divBdr>
            <w:top w:val="none" w:sz="0" w:space="0" w:color="auto"/>
            <w:left w:val="none" w:sz="0" w:space="0" w:color="auto"/>
            <w:bottom w:val="none" w:sz="0" w:space="0" w:color="auto"/>
            <w:right w:val="none" w:sz="0" w:space="0" w:color="auto"/>
          </w:divBdr>
        </w:div>
      </w:divsChild>
    </w:div>
    <w:div w:id="1581476391">
      <w:bodyDiv w:val="1"/>
      <w:marLeft w:val="0"/>
      <w:marRight w:val="0"/>
      <w:marTop w:val="0"/>
      <w:marBottom w:val="0"/>
      <w:divBdr>
        <w:top w:val="none" w:sz="0" w:space="0" w:color="auto"/>
        <w:left w:val="none" w:sz="0" w:space="0" w:color="auto"/>
        <w:bottom w:val="none" w:sz="0" w:space="0" w:color="auto"/>
        <w:right w:val="none" w:sz="0" w:space="0" w:color="auto"/>
      </w:divBdr>
      <w:divsChild>
        <w:div w:id="1801532731">
          <w:marLeft w:val="0"/>
          <w:marRight w:val="0"/>
          <w:marTop w:val="0"/>
          <w:marBottom w:val="0"/>
          <w:divBdr>
            <w:top w:val="none" w:sz="0" w:space="0" w:color="auto"/>
            <w:left w:val="none" w:sz="0" w:space="0" w:color="auto"/>
            <w:bottom w:val="none" w:sz="0" w:space="0" w:color="auto"/>
            <w:right w:val="none" w:sz="0" w:space="0" w:color="auto"/>
          </w:divBdr>
        </w:div>
      </w:divsChild>
    </w:div>
    <w:div w:id="1685521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E9B4EA-E4F7-4F3B-A355-4387687B5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303</TotalTime>
  <Pages>20</Pages>
  <Words>9874</Words>
  <Characters>56288</Characters>
  <Application>Microsoft Office Word</Application>
  <DocSecurity>0</DocSecurity>
  <Lines>469</Lines>
  <Paragraphs>132</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66030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Surovičová Eva;Tančárová Kristína</dc:creator>
  <cp:keywords/>
  <dc:description/>
  <cp:lastModifiedBy>Kazíková Silvia</cp:lastModifiedBy>
  <cp:revision>43</cp:revision>
  <cp:lastPrinted>2022-12-08T13:49:00Z</cp:lastPrinted>
  <dcterms:created xsi:type="dcterms:W3CDTF">2023-08-11T08:15:00Z</dcterms:created>
  <dcterms:modified xsi:type="dcterms:W3CDTF">2023-09-26T09:58:00Z</dcterms:modified>
</cp:coreProperties>
</file>